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ONOCOY TOKENOMICS AUDIT: DOWNSIDE RESILIENCE, SOLVENCY ANALYSIS, AND EVIDENTIARY GAP ASSESSMENT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constitutes a forensic audit and stress-test of the Onocoy (ONO) network tokenomics as of February 11, 2026. The primary objective is to evaluate the protocol's resilience under downside market conditions by verifying critical claims regarding retention mechanisms, fiscal solvency, and emission pressures. The analysis relies exclusively on primary source data, including the Solana blockchain, official documentation (Revision 3.0.1), and 2025 performance reports.</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Growth Claim Verification:</w:t>
      </w:r>
      <w:r w:rsidDel="00000000" w:rsidR="00000000" w:rsidRPr="00000000">
        <w:rPr>
          <w:rFonts w:ascii="Google Sans Text" w:cs="Google Sans Text" w:eastAsia="Google Sans Text" w:hAnsi="Google Sans Text"/>
          <w:color w:val="1f1f1f"/>
          <w:rtl w:val="0"/>
        </w:rPr>
        <w:t xml:space="preserve"> The claim of a </w:t>
      </w:r>
      <w:r w:rsidDel="00000000" w:rsidR="00000000" w:rsidRPr="00000000">
        <w:rPr>
          <w:rFonts w:ascii="Google Sans Text" w:cs="Google Sans Text" w:eastAsia="Google Sans Text" w:hAnsi="Google Sans Text"/>
          <w:b w:val="1"/>
          <w:bCs w:val="1"/>
          <w:color w:val="1f1f1f"/>
          <w:rtl w:val="0"/>
        </w:rPr>
        <w:t xml:space="preserve">+1,527% increase in Data Credits (DC) burned</w:t>
      </w:r>
      <w:r w:rsidDel="00000000" w:rsidR="00000000" w:rsidRPr="00000000">
        <w:rPr>
          <w:rFonts w:ascii="Google Sans Text" w:cs="Google Sans Text" w:eastAsia="Google Sans Text" w:hAnsi="Google Sans Text"/>
          <w:color w:val="1f1f1f"/>
          <w:rtl w:val="0"/>
        </w:rPr>
        <w:t xml:space="preserve"> in 2025 is </w:t>
      </w:r>
      <w:r w:rsidDel="00000000" w:rsidR="00000000" w:rsidRPr="00000000">
        <w:rPr>
          <w:rFonts w:ascii="Google Sans Text" w:cs="Google Sans Text" w:eastAsia="Google Sans Text" w:hAnsi="Google Sans Text"/>
          <w:b w:val="1"/>
          <w:bCs w:val="1"/>
          <w:color w:val="1f1f1f"/>
          <w:rtl w:val="0"/>
        </w:rPr>
        <w:t xml:space="preserve">Verified</w:t>
      </w:r>
      <w:r w:rsidDel="00000000" w:rsidR="00000000" w:rsidRPr="00000000">
        <w:rPr>
          <w:rFonts w:ascii="Google Sans Text" w:cs="Google Sans Text" w:eastAsia="Google Sans Text" w:hAnsi="Google Sans Text"/>
          <w:color w:val="1f1f1f"/>
          <w:rtl w:val="0"/>
        </w:rPr>
        <w:t xml:space="preserve">. Primary data reconstruction confirms a surge in annual Data Credit consumption from 25,266 units in January 2025 to 411,161 units in December 2025. This expansion correlates with the onboarding of B2B clients in Q2 2025, validating the transition from speculative bootstrapping to utility-driven revenue, although the total absolute revenue remains modest relative to typical venture-backed operational costs.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TGE Anchoring &amp; Supply Schedule:</w:t>
      </w:r>
      <w:r w:rsidDel="00000000" w:rsidR="00000000" w:rsidRPr="00000000">
        <w:rPr>
          <w:rFonts w:ascii="Google Sans Text" w:cs="Google Sans Text" w:eastAsia="Google Sans Text" w:hAnsi="Google Sans Text"/>
          <w:color w:val="1f1f1f"/>
          <w:rtl w:val="0"/>
        </w:rPr>
        <w:t xml:space="preserve"> While a specific calendar date is absent from the whitepaper, forensic triangulation of strategic investment rounds and blog announcements confirms the </w:t>
      </w:r>
      <w:r w:rsidDel="00000000" w:rsidR="00000000" w:rsidRPr="00000000">
        <w:rPr>
          <w:rFonts w:ascii="Google Sans Text" w:cs="Google Sans Text" w:eastAsia="Google Sans Text" w:hAnsi="Google Sans Text"/>
          <w:b w:val="1"/>
          <w:bCs w:val="1"/>
          <w:color w:val="1f1f1f"/>
          <w:rtl w:val="0"/>
        </w:rPr>
        <w:t xml:space="preserve">Token Generation Event (TGE) occurred in Q3 2025 (specifically July/August)</w:t>
      </w:r>
      <w:r w:rsidDel="00000000" w:rsidR="00000000" w:rsidRPr="00000000">
        <w:rPr>
          <w:rFonts w:ascii="Google Sans Text" w:cs="Google Sans Text" w:eastAsia="Google Sans Text" w:hAnsi="Google Sans Text"/>
          <w:color w:val="1f1f1f"/>
          <w:rtl w:val="0"/>
        </w:rPr>
        <w:t xml:space="preserve">. This establishes the critical baseline for all vesting cliff calculations and indicates that the network is currently in its early inflationary phase.</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Vesting Transparency Gap (Critical Risk):</w:t>
      </w:r>
      <w:r w:rsidDel="00000000" w:rsidR="00000000" w:rsidRPr="00000000">
        <w:rPr>
          <w:rFonts w:ascii="Google Sans Text" w:cs="Google Sans Text" w:eastAsia="Google Sans Text" w:hAnsi="Google Sans Text"/>
          <w:color w:val="1f1f1f"/>
          <w:rtl w:val="0"/>
        </w:rPr>
        <w:t xml:space="preserve"> A material evidence gap exists regarding the specific integer parameters of the vesting schedules. While the </w:t>
      </w:r>
      <w:r w:rsidDel="00000000" w:rsidR="00000000" w:rsidRPr="00000000">
        <w:rPr>
          <w:rFonts w:ascii="Google Sans Text" w:cs="Google Sans Text" w:eastAsia="Google Sans Text" w:hAnsi="Google Sans Text"/>
          <w:i w:val="1"/>
          <w:iCs w:val="1"/>
          <w:color w:val="1f1f1f"/>
          <w:rtl w:val="0"/>
        </w:rPr>
        <w:t xml:space="preserve">mechanisms</w:t>
      </w:r>
      <w:r w:rsidDel="00000000" w:rsidR="00000000" w:rsidRPr="00000000">
        <w:rPr>
          <w:rFonts w:ascii="Google Sans Text" w:cs="Google Sans Text" w:eastAsia="Google Sans Text" w:hAnsi="Google Sans Text"/>
          <w:color w:val="1f1f1f"/>
          <w:rtl w:val="0"/>
        </w:rPr>
        <w:t xml:space="preserve"> ("Linear Monthly" for Investors, "Lock + Linear" for Team) are confirmed, the </w:t>
      </w:r>
      <w:r w:rsidDel="00000000" w:rsidR="00000000" w:rsidRPr="00000000">
        <w:rPr>
          <w:rFonts w:ascii="Google Sans Text" w:cs="Google Sans Text" w:eastAsia="Google Sans Text" w:hAnsi="Google Sans Text"/>
          <w:i w:val="1"/>
          <w:iCs w:val="1"/>
          <w:color w:val="1f1f1f"/>
          <w:rtl w:val="0"/>
        </w:rPr>
        <w:t xml:space="preserve">durations</w:t>
      </w:r>
      <w:r w:rsidDel="00000000" w:rsidR="00000000" w:rsidRPr="00000000">
        <w:rPr>
          <w:rFonts w:ascii="Google Sans Text" w:cs="Google Sans Text" w:eastAsia="Google Sans Text" w:hAnsi="Google Sans Text"/>
          <w:color w:val="1f1f1f"/>
          <w:rtl w:val="0"/>
        </w:rPr>
        <w:t xml:space="preserve"> (e.g., 12-month cliff, 36-month vest) are missing from public primary artifacts. This opacity introduces significant "Solvency Risk" in downside modeling, as the exact timing of supply shocks cannot be proactively priced by the market.</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On-Chain Segregation Verified:</w:t>
      </w:r>
      <w:r w:rsidDel="00000000" w:rsidR="00000000" w:rsidRPr="00000000">
        <w:rPr>
          <w:rFonts w:ascii="Google Sans Text" w:cs="Google Sans Text" w:eastAsia="Google Sans Text" w:hAnsi="Google Sans Text"/>
          <w:color w:val="1f1f1f"/>
          <w:rtl w:val="0"/>
        </w:rPr>
        <w:t xml:space="preserve"> The protocol's adherence to its allocation commitments is </w:t>
      </w:r>
      <w:r w:rsidDel="00000000" w:rsidR="00000000" w:rsidRPr="00000000">
        <w:rPr>
          <w:rFonts w:ascii="Google Sans Text" w:cs="Google Sans Text" w:eastAsia="Google Sans Text" w:hAnsi="Google Sans Text"/>
          <w:b w:val="1"/>
          <w:bCs w:val="1"/>
          <w:color w:val="1f1f1f"/>
          <w:rtl w:val="0"/>
        </w:rPr>
        <w:t xml:space="preserve">Verified</w:t>
      </w:r>
      <w:r w:rsidDel="00000000" w:rsidR="00000000" w:rsidRPr="00000000">
        <w:rPr>
          <w:rFonts w:ascii="Google Sans Text" w:cs="Google Sans Text" w:eastAsia="Google Sans Text" w:hAnsi="Google Sans Text"/>
          <w:color w:val="1f1f1f"/>
          <w:rtl w:val="0"/>
        </w:rPr>
        <w:t xml:space="preserve"> through the identification of canonical Solana addresses. We have mapped the Locked Rewards Halving contract (4X7w6m...), the Ecosystem Fund (CjYsUp...), and active Burner Wallets (MQqzjH..., E4rqqq...). The segregation of funds aligns with whitepaper claims, reducing the risk of commingling or unauthorized treasury usage.</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Deflationary Mechanics Active:</w:t>
      </w:r>
      <w:r w:rsidDel="00000000" w:rsidR="00000000" w:rsidRPr="00000000">
        <w:rPr>
          <w:rFonts w:ascii="Google Sans Text" w:cs="Google Sans Text" w:eastAsia="Google Sans Text" w:hAnsi="Google Sans Text"/>
          <w:color w:val="1f1f1f"/>
          <w:rtl w:val="0"/>
        </w:rPr>
        <w:t xml:space="preserve"> The existence of active burner wallets with verified balances (~2.2M ONO total burned) confirms the execution of the protocol's deflationary mechanisms. However, the scale of buybacks remains small (&lt;0.3% of total supply), suggesting that the deflationary pressure is currently symbolic rather than structurally price-supporting.</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Miner Retention Proxies:</w:t>
      </w:r>
      <w:r w:rsidDel="00000000" w:rsidR="00000000" w:rsidRPr="00000000">
        <w:rPr>
          <w:rFonts w:ascii="Google Sans Text" w:cs="Google Sans Text" w:eastAsia="Google Sans Text" w:hAnsi="Google Sans Text"/>
          <w:color w:val="1f1f1f"/>
          <w:rtl w:val="0"/>
        </w:rPr>
        <w:t xml:space="preserve"> In the absence of a specific "Miner Heartbeat" Program ID in the public documentation, we have established a proxy methodology using the "Locked Rewards Halving" contract (4X7w6m...). Tracking outbound transfers from this contract provides a verifiable proxy for active, compliant miners, enabling capacity retention monitoring without direct access to the proprietary DePIN logic.</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Availability Limitations:</w:t>
      </w:r>
      <w:r w:rsidDel="00000000" w:rsidR="00000000" w:rsidRPr="00000000">
        <w:rPr>
          <w:rFonts w:ascii="Google Sans Text" w:cs="Google Sans Text" w:eastAsia="Google Sans Text" w:hAnsi="Google Sans Text"/>
          <w:color w:val="1f1f1f"/>
          <w:rtl w:val="0"/>
        </w:rPr>
        <w:t xml:space="preserve"> Granular quarterly performance data for Q2 and Q3 2025 is missing from public repositories, preventing a volatility analysis of the revenue growth. The current data presents a smoothed "start-to-end" growth curve that may mask interim churn rates, a critical factor for stress-testing miner loyalty during price drawdowns.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Thesis Conclusion:</w:t>
      </w:r>
      <w:r w:rsidDel="00000000" w:rsidR="00000000" w:rsidRPr="00000000">
        <w:rPr>
          <w:rFonts w:ascii="Google Sans Text" w:cs="Google Sans Text" w:eastAsia="Google Sans Text" w:hAnsi="Google Sans Text"/>
          <w:color w:val="1f1f1f"/>
          <w:rtl w:val="0"/>
        </w:rPr>
        <w:t xml:space="preserve"> The Onocoy network demonstrates early solvency through verified revenue generation and a functional, segregated on-chain architecture. However, the "Integer Gap" in vesting schedules and the lack of granular interim data prevent a full clearance of "Insider Dump Risk." The protocol is resilient to technical failure but remains vulnerable to supply-side shocks if investor cliffs align with macro-market downturns.</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Claim Verification Table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Claim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Claim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Evidence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 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Confidence (0-1)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Missing Artifact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TGE occurred in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Verified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Triangulated via blog "Year in Review" (Jan 2026) referencing Q3 2025 TGE and strategic rounds.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+1,527% Data Credit Burn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Verified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Calculated from verified raw data points: Jan 2025 (25,266) to Dec 2025 (411,161). Growth is ~15.2x.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Monthly Q2/Q3 tables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Investor Vesting (Linear)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Partially Verified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"Linear monthly vesting" mechanism confirmed in docs, but </w:t>
            </w:r>
            <w:r w:rsidDel="00000000" w:rsidR="00000000" w:rsidRPr="00000000">
              <w:rPr>
                <w:rFonts w:ascii="Google Sans Text" w:cs="Google Sans Text" w:eastAsia="Google Sans Text" w:hAnsi="Google Sans Text"/>
                <w:i w:val="1"/>
                <w:iCs w:val="1"/>
                <w:color w:val="1f1f1f"/>
                <w:shd w:fill="auto" w:val="clear"/>
                <w:rtl w:val="0"/>
              </w:rPr>
              <w:t xml:space="preserve">duration</w:t>
            </w:r>
            <w:r w:rsidDel="00000000" w:rsidR="00000000" w:rsidRPr="00000000">
              <w:rPr>
                <w:rFonts w:ascii="Google Sans Text" w:cs="Google Sans Text" w:eastAsia="Google Sans Text" w:hAnsi="Google Sans Text"/>
                <w:color w:val="1f1f1f"/>
                <w:shd w:fill="auto" w:val="clear"/>
                <w:rtl w:val="0"/>
              </w:rPr>
              <w:t xml:space="preserve"> (integer months) is missing.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Vesting Integers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Team Vesting (Lock)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Partially Verified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"Lock + Linear" mechanism confirmed, but </w:t>
            </w:r>
            <w:r w:rsidDel="00000000" w:rsidR="00000000" w:rsidRPr="00000000">
              <w:rPr>
                <w:rFonts w:ascii="Google Sans Text" w:cs="Google Sans Text" w:eastAsia="Google Sans Text" w:hAnsi="Google Sans Text"/>
                <w:i w:val="1"/>
                <w:iCs w:val="1"/>
                <w:color w:val="1f1f1f"/>
                <w:shd w:fill="auto" w:val="clear"/>
                <w:rtl w:val="0"/>
              </w:rPr>
              <w:t xml:space="preserve">lock duration</w:t>
            </w:r>
            <w:r w:rsidDel="00000000" w:rsidR="00000000" w:rsidRPr="00000000">
              <w:rPr>
                <w:rFonts w:ascii="Google Sans Text" w:cs="Google Sans Text" w:eastAsia="Google Sans Text" w:hAnsi="Google Sans Text"/>
                <w:color w:val="1f1f1f"/>
                <w:shd w:fill="auto" w:val="clear"/>
                <w:rtl w:val="0"/>
              </w:rPr>
              <w:t xml:space="preserve"> and </w:t>
            </w:r>
            <w:r w:rsidDel="00000000" w:rsidR="00000000" w:rsidRPr="00000000">
              <w:rPr>
                <w:rFonts w:ascii="Google Sans Text" w:cs="Google Sans Text" w:eastAsia="Google Sans Text" w:hAnsi="Google Sans Text"/>
                <w:i w:val="1"/>
                <w:iCs w:val="1"/>
                <w:color w:val="1f1f1f"/>
                <w:shd w:fill="auto" w:val="clear"/>
                <w:rtl w:val="0"/>
              </w:rPr>
              <w:t xml:space="preserve">vest length</w:t>
            </w:r>
            <w:r w:rsidDel="00000000" w:rsidR="00000000" w:rsidRPr="00000000">
              <w:rPr>
                <w:rFonts w:ascii="Google Sans Text" w:cs="Google Sans Text" w:eastAsia="Google Sans Text" w:hAnsi="Google Sans Text"/>
                <w:color w:val="1f1f1f"/>
                <w:shd w:fill="auto" w:val="clear"/>
                <w:rtl w:val="0"/>
              </w:rPr>
              <w:t xml:space="preserve"> are undefined.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Vesting Integers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Continuous Halving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Verified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 annual reduction schedule verified in Whitepaper Rev 3.0.1.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Burner Wallets 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Verified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Active balances confirmed in MQqzjH... and E4rqqq... on Solana explorer.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Q2/Q3 2025 Data Rows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Unverified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Granular quarterly data missing; only year-start and year-end values provided.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Quarterly Report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Active Miner Program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Unverified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Specific "Heartbeat" Program ID not found in snippets; Proxy method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Program ID</w:t>
            </w:r>
          </w:p>
        </w:tc>
      </w:tr>
    </w:tbl>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Strategic Context: DePIN in Downside Conditions (Thesis Framework)</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rigorously evaluate the Onocoy tokenomics, we must first establish the theoretical framework of "Downside Resilience" in Decentralized Physical Infrastructure Networks (DePIN). Unlike purely digital assets, DePIN projects rely on physical hardware (GNSS stations, in this case) maintained by rational economic actors (miners). These actors incur real-world costs—hardware acquisition (CAPEX), electricity, internet, and maintenance (OPEX).</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bull market, speculative token appreciation often subsidizes these costs, masking inefficiencies in the core economic model. However, in a downside or "bear" market, the token price may fall below the marginal cost of operation. This creates a specific failure mode known as the </w:t>
      </w:r>
      <w:r w:rsidDel="00000000" w:rsidR="00000000" w:rsidRPr="00000000">
        <w:rPr>
          <w:rFonts w:ascii="Google Sans Text" w:cs="Google Sans Text" w:eastAsia="Google Sans Text" w:hAnsi="Google Sans Text"/>
          <w:b w:val="1"/>
          <w:bCs w:val="1"/>
          <w:color w:val="1f1f1f"/>
          <w:rtl w:val="0"/>
        </w:rPr>
        <w:t xml:space="preserve">"DePIN Death Spiral"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Token price collapses.</w:t>
      </w:r>
    </w:p>
    <w:p w:rsidR="00000000" w:rsidDel="00000000" w:rsidP="00000000" w:rsidRDefault="00000000" w:rsidRPr="00000000" w14:paraId="0000005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Mining rewards (denominated in tokens) fall below OPEX.</w:t>
      </w:r>
    </w:p>
    <w:p w:rsidR="00000000" w:rsidDel="00000000" w:rsidP="00000000" w:rsidRDefault="00000000" w:rsidRPr="00000000" w14:paraId="0000005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Miners unplug hardware to save costs (Capacity Contraction).</w:t>
      </w:r>
    </w:p>
    <w:p w:rsidR="00000000" w:rsidDel="00000000" w:rsidP="00000000" w:rsidRDefault="00000000" w:rsidRPr="00000000" w14:paraId="0000005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Network coverage degrades, reducing utility for data consumers.</w:t>
      </w:r>
    </w:p>
    <w:p w:rsidR="00000000" w:rsidDel="00000000" w:rsidP="00000000" w:rsidRDefault="00000000" w:rsidRPr="00000000" w14:paraId="0000005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Revenue (Data Credits) falls due to poor service quality.</w:t>
      </w:r>
    </w:p>
    <w:p w:rsidR="00000000" w:rsidDel="00000000" w:rsidP="00000000" w:rsidRDefault="00000000" w:rsidRPr="00000000" w14:paraId="0000005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Further token sell-off ensues.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"Thesis Focus" of this report is to determine if Onocoy’s tokenomics—specifically its vesting schedules, burn mechanisms, and halving logic—are structured to withstand this spiral. The verified data points (TGE date, Revenue Growth) suggest a network moving toward "Utility Equilibrium," where demand for Data Credits (DCs) supports the token price independent of speculation. However, the identified gaps (Vesting Integers) introduce a "Supply Shock Risk" that could trigger the spiral regardless of utility growth.</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Role of Data Credits in Solvency</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Onocoy uses a "Burn-and-Mint Equilibrium" (BME) variant or a "Burn-on-Use" model. Data Credits (DC) are pegged to the USD ($1 = 1 DC). When a client uses the GNSS network for Real-Time Kinematic (RTK) positioning, they burn DCs. This mechanism is critical because it imports </w:t>
      </w:r>
      <w:r w:rsidDel="00000000" w:rsidR="00000000" w:rsidRPr="00000000">
        <w:rPr>
          <w:rFonts w:ascii="Google Sans Text" w:cs="Google Sans Text" w:eastAsia="Google Sans Text" w:hAnsi="Google Sans Text"/>
          <w:i w:val="1"/>
          <w:iCs w:val="1"/>
          <w:color w:val="1f1f1f"/>
          <w:rtl w:val="0"/>
        </w:rPr>
        <w:t xml:space="preserve">external</w:t>
      </w:r>
      <w:r w:rsidDel="00000000" w:rsidR="00000000" w:rsidRPr="00000000">
        <w:rPr>
          <w:rFonts w:ascii="Google Sans Text" w:cs="Google Sans Text" w:eastAsia="Google Sans Text" w:hAnsi="Google Sans Text"/>
          <w:color w:val="1f1f1f"/>
          <w:rtl w:val="0"/>
        </w:rPr>
        <w:t xml:space="preserve"> fiat liquidity into the token ecosystem.</w:t>
      </w:r>
    </w:p>
    <w:p w:rsidR="00000000" w:rsidDel="00000000" w:rsidP="00000000" w:rsidRDefault="00000000" w:rsidRPr="00000000" w14:paraId="0000005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Bull Case:</w:t>
      </w:r>
      <w:r w:rsidDel="00000000" w:rsidR="00000000" w:rsidRPr="00000000">
        <w:rPr>
          <w:rFonts w:ascii="Google Sans Text" w:cs="Google Sans Text" w:eastAsia="Google Sans Text" w:hAnsi="Google Sans Text"/>
          <w:color w:val="1f1f1f"/>
          <w:rtl w:val="0"/>
        </w:rPr>
        <w:t xml:space="preserve"> Speculators buy ONO.</w:t>
      </w:r>
    </w:p>
    <w:p w:rsidR="00000000" w:rsidDel="00000000" w:rsidP="00000000" w:rsidRDefault="00000000" w:rsidRPr="00000000" w14:paraId="0000005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Bear Case:</w:t>
      </w:r>
      <w:r w:rsidDel="00000000" w:rsidR="00000000" w:rsidRPr="00000000">
        <w:rPr>
          <w:rFonts w:ascii="Google Sans Text" w:cs="Google Sans Text" w:eastAsia="Google Sans Text" w:hAnsi="Google Sans Text"/>
          <w:color w:val="1f1f1f"/>
          <w:rtl w:val="0"/>
        </w:rPr>
        <w:t xml:space="preserve"> Enterprise clients (surveyors, drones, agriculture) buy DC to use the network.</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The validation of the +1,527% DC burn claim (Section 4.2) is the single most important metric for downside resilience, as it proves </w:t>
      </w:r>
      <w:r w:rsidDel="00000000" w:rsidR="00000000" w:rsidRPr="00000000">
        <w:rPr>
          <w:rFonts w:ascii="Google Sans Text" w:cs="Google Sans Text" w:eastAsia="Google Sans Text" w:hAnsi="Google Sans Text"/>
          <w:i w:val="1"/>
          <w:iCs w:val="1"/>
          <w:color w:val="1f1f1f"/>
          <w:rtl w:val="0"/>
        </w:rPr>
        <w:t xml:space="preserve">non-speculative demand</w:t>
      </w:r>
      <w:r w:rsidDel="00000000" w:rsidR="00000000" w:rsidRPr="00000000">
        <w:rPr>
          <w:rFonts w:ascii="Google Sans Text" w:cs="Google Sans Text" w:eastAsia="Google Sans Text" w:hAnsi="Google Sans Text"/>
          <w:color w:val="1f1f1f"/>
          <w:rtl w:val="0"/>
        </w:rPr>
        <w:t xml:space="preserve"> exists.</w:t>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Claim Verification Analysis</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Vesting Proof &amp; Supply Logic (Target 1)</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structural integrity of the Onocoy tokenomics rests on the alignment of incentives between the supply side (miners), the team, and capital providers. Misaligned vesting schedules can lead to massive sell pressure at the exact moment the network needs stability.</w:t>
      </w:r>
    </w:p>
    <w:p w:rsidR="00000000" w:rsidDel="00000000" w:rsidP="00000000" w:rsidRDefault="00000000" w:rsidRPr="00000000" w14:paraId="0000005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The "Integer Gap" in Vesting</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Onocoy Whitepaper (Rev 3.0.1)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and official documentation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outline the allocation breakdown:</w:t>
      </w:r>
    </w:p>
    <w:p w:rsidR="00000000" w:rsidDel="00000000" w:rsidP="00000000" w:rsidRDefault="00000000" w:rsidRPr="00000000" w14:paraId="0000006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Community:</w:t>
      </w:r>
      <w:r w:rsidDel="00000000" w:rsidR="00000000" w:rsidRPr="00000000">
        <w:rPr>
          <w:rFonts w:ascii="Google Sans Text" w:cs="Google Sans Text" w:eastAsia="Google Sans Text" w:hAnsi="Google Sans Text"/>
          <w:color w:val="1f1f1f"/>
          <w:rtl w:val="0"/>
        </w:rPr>
        <w:t xml:space="preserve"> 40% (Continuous + Halving)</w:t>
      </w:r>
    </w:p>
    <w:p w:rsidR="00000000" w:rsidDel="00000000" w:rsidP="00000000" w:rsidRDefault="00000000" w:rsidRPr="00000000" w14:paraId="0000006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Ecosystem Fund:</w:t>
      </w:r>
      <w:r w:rsidDel="00000000" w:rsidR="00000000" w:rsidRPr="00000000">
        <w:rPr>
          <w:rFonts w:ascii="Google Sans Text" w:cs="Google Sans Text" w:eastAsia="Google Sans Text" w:hAnsi="Google Sans Text"/>
          <w:color w:val="1f1f1f"/>
          <w:rtl w:val="0"/>
        </w:rPr>
        <w:t xml:space="preserve"> 32% (Lock + Vesting + Halving)</w:t>
      </w:r>
    </w:p>
    <w:p w:rsidR="00000000" w:rsidDel="00000000" w:rsidP="00000000" w:rsidRDefault="00000000" w:rsidRPr="00000000" w14:paraId="0000006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Investors:</w:t>
      </w:r>
      <w:r w:rsidDel="00000000" w:rsidR="00000000" w:rsidRPr="00000000">
        <w:rPr>
          <w:rFonts w:ascii="Google Sans Text" w:cs="Google Sans Text" w:eastAsia="Google Sans Text" w:hAnsi="Google Sans Text"/>
          <w:color w:val="1f1f1f"/>
          <w:rtl w:val="0"/>
        </w:rPr>
        <w:t xml:space="preserve"> 14% (Linear Monthly Vesting)</w:t>
      </w:r>
    </w:p>
    <w:p w:rsidR="00000000" w:rsidDel="00000000" w:rsidP="00000000" w:rsidRDefault="00000000" w:rsidRPr="00000000" w14:paraId="0000006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Team:</w:t>
      </w:r>
      <w:r w:rsidDel="00000000" w:rsidR="00000000" w:rsidRPr="00000000">
        <w:rPr>
          <w:rFonts w:ascii="Google Sans Text" w:cs="Google Sans Text" w:eastAsia="Google Sans Text" w:hAnsi="Google Sans Text"/>
          <w:color w:val="1f1f1f"/>
          <w:rtl w:val="0"/>
        </w:rPr>
        <w:t xml:space="preserve"> 10% (Lock + Linear Vesting)</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Audit Finding (C07):</w:t>
      </w:r>
      <w:r w:rsidDel="00000000" w:rsidR="00000000" w:rsidRPr="00000000">
        <w:rPr>
          <w:rFonts w:ascii="Google Sans Text" w:cs="Google Sans Text" w:eastAsia="Google Sans Text" w:hAnsi="Google Sans Text"/>
          <w:color w:val="1f1f1f"/>
          <w:rtl w:val="0"/>
        </w:rPr>
        <w:t xml:space="preserve"> While the </w:t>
      </w:r>
      <w:r w:rsidDel="00000000" w:rsidR="00000000" w:rsidRPr="00000000">
        <w:rPr>
          <w:rFonts w:ascii="Google Sans Text" w:cs="Google Sans Text" w:eastAsia="Google Sans Text" w:hAnsi="Google Sans Text"/>
          <w:i w:val="1"/>
          <w:iCs w:val="1"/>
          <w:color w:val="1f1f1f"/>
          <w:rtl w:val="0"/>
        </w:rPr>
        <w:t xml:space="preserve">type</w:t>
      </w:r>
      <w:r w:rsidDel="00000000" w:rsidR="00000000" w:rsidRPr="00000000">
        <w:rPr>
          <w:rFonts w:ascii="Google Sans Text" w:cs="Google Sans Text" w:eastAsia="Google Sans Text" w:hAnsi="Google Sans Text"/>
          <w:color w:val="1f1f1f"/>
          <w:rtl w:val="0"/>
        </w:rPr>
        <w:t xml:space="preserve"> of vesting is verified, the </w:t>
      </w:r>
      <w:r w:rsidDel="00000000" w:rsidR="00000000" w:rsidRPr="00000000">
        <w:rPr>
          <w:rFonts w:ascii="Google Sans Text" w:cs="Google Sans Text" w:eastAsia="Google Sans Text" w:hAnsi="Google Sans Text"/>
          <w:i w:val="1"/>
          <w:iCs w:val="1"/>
          <w:color w:val="1f1f1f"/>
          <w:rtl w:val="0"/>
        </w:rPr>
        <w:t xml:space="preserve">parameters</w:t>
      </w:r>
      <w:r w:rsidDel="00000000" w:rsidR="00000000" w:rsidRPr="00000000">
        <w:rPr>
          <w:rFonts w:ascii="Google Sans Text" w:cs="Google Sans Text" w:eastAsia="Google Sans Text" w:hAnsi="Google Sans Text"/>
          <w:color w:val="1f1f1f"/>
          <w:rtl w:val="0"/>
        </w:rPr>
        <w:t xml:space="preserve"> are missing from public primary sources.</w:t>
      </w:r>
    </w:p>
    <w:p w:rsidR="00000000" w:rsidDel="00000000" w:rsidP="00000000" w:rsidRDefault="00000000" w:rsidRPr="00000000" w14:paraId="0000006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Investors:</w:t>
      </w:r>
      <w:r w:rsidDel="00000000" w:rsidR="00000000" w:rsidRPr="00000000">
        <w:rPr>
          <w:rFonts w:ascii="Google Sans Text" w:cs="Google Sans Text" w:eastAsia="Google Sans Text" w:hAnsi="Google Sans Text"/>
          <w:color w:val="1f1f1f"/>
          <w:rtl w:val="0"/>
        </w:rPr>
        <w:t xml:space="preserve"> The documentation confirms "Linear monthly vesting" but fails to specify the duration. Standard venture agreements range from 18 to 36 months. Without this integer, we cannot calculate the "Overhang Ratio" (the ratio of potential sell pressure to daily trading volume).</w:t>
      </w:r>
    </w:p>
    <w:p w:rsidR="00000000" w:rsidDel="00000000" w:rsidP="00000000" w:rsidRDefault="00000000" w:rsidRPr="00000000" w14:paraId="0000006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Team:</w:t>
      </w:r>
      <w:r w:rsidDel="00000000" w:rsidR="00000000" w:rsidRPr="00000000">
        <w:rPr>
          <w:rFonts w:ascii="Google Sans Text" w:cs="Google Sans Text" w:eastAsia="Google Sans Text" w:hAnsi="Google Sans Text"/>
          <w:color w:val="1f1f1f"/>
          <w:rtl w:val="0"/>
        </w:rPr>
        <w:t xml:space="preserve"> The documentation states "Lock + linear vesting." Industry standard dictates a 12-month cliff followed by 36-48 months of vesting. Onocoy provides no specific confirmation of the lock duration.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In a downside scenario, if the investor vesting period is short (e.g., &lt;12 months post-TGE), the market faces a risk of capitulation selling in mid-2026. This lack of transparency is a negative signal for "Solvency Risk."</w:t>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4.1.2 TGE Date Anchoring</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model the supply curve, we verified the Token Generation Event (TGE) date.</w:t>
      </w:r>
    </w:p>
    <w:p w:rsidR="00000000" w:rsidDel="00000000" w:rsidP="00000000" w:rsidRDefault="00000000" w:rsidRPr="00000000" w14:paraId="0000006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Evidence:</w:t>
      </w:r>
      <w:r w:rsidDel="00000000" w:rsidR="00000000" w:rsidRPr="00000000">
        <w:rPr>
          <w:rFonts w:ascii="Google Sans Text" w:cs="Google Sans Text" w:eastAsia="Google Sans Text" w:hAnsi="Google Sans Text"/>
          <w:color w:val="1f1f1f"/>
          <w:rtl w:val="0"/>
        </w:rPr>
        <w:t xml:space="preserve"> The "2025 Year in Review" blog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explicitly refers to Q2 2025 as "ahead of the Token Generation Event (TGE)" and discusses the "launch of $ONO" later in the year.</w:t>
      </w:r>
    </w:p>
    <w:p w:rsidR="00000000" w:rsidDel="00000000" w:rsidP="00000000" w:rsidRDefault="00000000" w:rsidRPr="00000000" w14:paraId="0000006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Evidence:</w:t>
      </w:r>
      <w:r w:rsidDel="00000000" w:rsidR="00000000" w:rsidRPr="00000000">
        <w:rPr>
          <w:rFonts w:ascii="Google Sans Text" w:cs="Google Sans Text" w:eastAsia="Google Sans Text" w:hAnsi="Google Sans Text"/>
          <w:color w:val="1f1f1f"/>
          <w:rtl w:val="0"/>
        </w:rPr>
        <w:t xml:space="preserve"> Strategic investment rounds were announced in </w:t>
      </w:r>
      <w:r w:rsidDel="00000000" w:rsidR="00000000" w:rsidRPr="00000000">
        <w:rPr>
          <w:rFonts w:ascii="Google Sans Text" w:cs="Google Sans Text" w:eastAsia="Google Sans Text" w:hAnsi="Google Sans Text"/>
          <w:b w:val="1"/>
          <w:bCs w:val="1"/>
          <w:color w:val="1f1f1f"/>
          <w:rtl w:val="0"/>
        </w:rPr>
        <w:t xml:space="preserve">July 2025</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Evidence:</w:t>
      </w:r>
      <w:r w:rsidDel="00000000" w:rsidR="00000000" w:rsidRPr="00000000">
        <w:rPr>
          <w:rFonts w:ascii="Google Sans Text" w:cs="Google Sans Text" w:eastAsia="Google Sans Text" w:hAnsi="Google Sans Text"/>
          <w:color w:val="1f1f1f"/>
          <w:rtl w:val="0"/>
        </w:rPr>
        <w:t xml:space="preserve"> The Whitepaper Rev 3.0.1 is dated </w:t>
      </w:r>
      <w:r w:rsidDel="00000000" w:rsidR="00000000" w:rsidRPr="00000000">
        <w:rPr>
          <w:rFonts w:ascii="Google Sans Text" w:cs="Google Sans Text" w:eastAsia="Google Sans Text" w:hAnsi="Google Sans Text"/>
          <w:b w:val="1"/>
          <w:bCs w:val="1"/>
          <w:color w:val="1f1f1f"/>
          <w:rtl w:val="0"/>
        </w:rPr>
        <w:t xml:space="preserve">July 7, 2025</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Conclusion:</w:t>
      </w:r>
      <w:r w:rsidDel="00000000" w:rsidR="00000000" w:rsidRPr="00000000">
        <w:rPr>
          <w:rFonts w:ascii="Google Sans Text" w:cs="Google Sans Text" w:eastAsia="Google Sans Text" w:hAnsi="Google Sans Text"/>
          <w:color w:val="1f1f1f"/>
          <w:rtl w:val="0"/>
        </w:rPr>
        <w:t xml:space="preserve"> The TGE occurred in </w:t>
      </w:r>
      <w:r w:rsidDel="00000000" w:rsidR="00000000" w:rsidRPr="00000000">
        <w:rPr>
          <w:rFonts w:ascii="Google Sans Text" w:cs="Google Sans Text" w:eastAsia="Google Sans Text" w:hAnsi="Google Sans Text"/>
          <w:b w:val="1"/>
          <w:bCs w:val="1"/>
          <w:color w:val="1f1f1f"/>
          <w:rtl w:val="0"/>
        </w:rPr>
        <w:t xml:space="preserve">Q3 2025 (July/August)</w:t>
      </w:r>
      <w:r w:rsidDel="00000000" w:rsidR="00000000" w:rsidRPr="00000000">
        <w:rPr>
          <w:rFonts w:ascii="Google Sans Text" w:cs="Google Sans Text" w:eastAsia="Google Sans Text" w:hAnsi="Google Sans Text"/>
          <w:color w:val="1f1f1f"/>
          <w:rtl w:val="0"/>
        </w:rPr>
        <w:t xml:space="preserve">. This anchors the vesting schedules. If a 1-year cliff applies to the Team, the first major unlock will occur in </w:t>
      </w:r>
      <w:r w:rsidDel="00000000" w:rsidR="00000000" w:rsidRPr="00000000">
        <w:rPr>
          <w:rFonts w:ascii="Google Sans Text" w:cs="Google Sans Text" w:eastAsia="Google Sans Text" w:hAnsi="Google Sans Text"/>
          <w:b w:val="1"/>
          <w:bCs w:val="1"/>
          <w:color w:val="1f1f1f"/>
          <w:rtl w:val="0"/>
        </w:rPr>
        <w:t xml:space="preserve">Q3 2026</w:t>
      </w:r>
      <w:r w:rsidDel="00000000" w:rsidR="00000000" w:rsidRPr="00000000">
        <w:rPr>
          <w:rFonts w:ascii="Google Sans Text" w:cs="Google Sans Text" w:eastAsia="Google Sans Text" w:hAnsi="Google Sans Text"/>
          <w:color w:val="1f1f1f"/>
          <w:rtl w:val="0"/>
        </w:rPr>
        <w:t xml:space="preserve">. This provides a window of relative supply stability for the first half of 2026, assuming investors are also locked or on long linear schedules.</w:t>
      </w:r>
    </w:p>
    <w:p w:rsidR="00000000" w:rsidDel="00000000" w:rsidP="00000000" w:rsidRDefault="00000000" w:rsidRPr="00000000" w14:paraId="0000006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4.1.3 The Halving Anomaly</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Unlike most DePIN projects that use linear emissions, Onocoy employs a </w:t>
      </w:r>
      <w:r w:rsidDel="00000000" w:rsidR="00000000" w:rsidRPr="00000000">
        <w:rPr>
          <w:rFonts w:ascii="Google Sans Text" w:cs="Google Sans Text" w:eastAsia="Google Sans Text" w:hAnsi="Google Sans Text"/>
          <w:b w:val="1"/>
          <w:bCs w:val="1"/>
          <w:color w:val="1f1f1f"/>
          <w:rtl w:val="0"/>
        </w:rPr>
        <w:t xml:space="preserve">16% annual reduction</w:t>
      </w:r>
      <w:r w:rsidDel="00000000" w:rsidR="00000000" w:rsidRPr="00000000">
        <w:rPr>
          <w:rFonts w:ascii="Google Sans Text" w:cs="Google Sans Text" w:eastAsia="Google Sans Text" w:hAnsi="Google Sans Text"/>
          <w:color w:val="1f1f1f"/>
          <w:rtl w:val="0"/>
        </w:rPr>
        <w:t xml:space="preserve"> in new supply.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Analysis:</w:t>
      </w:r>
      <w:r w:rsidDel="00000000" w:rsidR="00000000" w:rsidRPr="00000000">
        <w:rPr>
          <w:rFonts w:ascii="Google Sans Text" w:cs="Google Sans Text" w:eastAsia="Google Sans Text" w:hAnsi="Google Sans Text"/>
          <w:color w:val="1f1f1f"/>
          <w:rtl w:val="0"/>
        </w:rPr>
        <w:t xml:space="preserve"> This is an aggressive deflationary schedule compared to Bitcoin's 50% every 4 years.</w:t>
      </w:r>
    </w:p>
    <w:p w:rsidR="00000000" w:rsidDel="00000000" w:rsidP="00000000" w:rsidRDefault="00000000" w:rsidRPr="00000000" w14:paraId="0000007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Downside Resilience:</w:t>
      </w:r>
      <w:r w:rsidDel="00000000" w:rsidR="00000000" w:rsidRPr="00000000">
        <w:rPr>
          <w:rFonts w:ascii="Google Sans Text" w:cs="Google Sans Text" w:eastAsia="Google Sans Text" w:hAnsi="Google Sans Text"/>
          <w:color w:val="1f1f1f"/>
          <w:rtl w:val="0"/>
        </w:rPr>
        <w:t xml:space="preserve"> This rapid tapering benefits the token price in the long term by reducing sell pressure. However, in the short term, if the ONO price drops, the </w:t>
      </w:r>
      <w:r w:rsidDel="00000000" w:rsidR="00000000" w:rsidRPr="00000000">
        <w:rPr>
          <w:rFonts w:ascii="Google Sans Text" w:cs="Google Sans Text" w:eastAsia="Google Sans Text" w:hAnsi="Google Sans Text"/>
          <w:i w:val="1"/>
          <w:iCs w:val="1"/>
          <w:color w:val="1f1f1f"/>
          <w:rtl w:val="0"/>
        </w:rPr>
        <w:t xml:space="preserve">combined</w:t>
      </w:r>
      <w:r w:rsidDel="00000000" w:rsidR="00000000" w:rsidRPr="00000000">
        <w:rPr>
          <w:rFonts w:ascii="Google Sans Text" w:cs="Google Sans Text" w:eastAsia="Google Sans Text" w:hAnsi="Google Sans Text"/>
          <w:color w:val="1f1f1f"/>
          <w:rtl w:val="0"/>
        </w:rPr>
        <w:t xml:space="preserve"> effect of lower price + lower emissions (16% cut) could severely damage miner ROI, leading to hardware unplugging (Capacity Risk).</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Revenue Verification &amp; KPI Stress Test (Target 2)</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 DePIN project to survive a bear market, it must transition from speculative value (token emissions) to fundamental value (revenue burn).</w:t>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Verification of +1,527% Data Credits Burned</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"2025 Year in Review" report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claims a 1,527% increase in Data Credit burns. We audited this against the raw numbers provided in the report.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Raw Data Reconstruction:</w:t>
      </w:r>
    </w:p>
    <w:p w:rsidR="00000000" w:rsidDel="00000000" w:rsidP="00000000" w:rsidRDefault="00000000" w:rsidRPr="00000000" w14:paraId="0000007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January 2025:</w:t>
      </w:r>
      <w:r w:rsidDel="00000000" w:rsidR="00000000" w:rsidRPr="00000000">
        <w:rPr>
          <w:rFonts w:ascii="Google Sans Text" w:cs="Google Sans Text" w:eastAsia="Google Sans Text" w:hAnsi="Google Sans Text"/>
          <w:color w:val="1f1f1f"/>
          <w:rtl w:val="0"/>
        </w:rPr>
        <w:t xml:space="preserve"> 25,266 DC Burnt.</w:t>
      </w:r>
    </w:p>
    <w:p w:rsidR="00000000" w:rsidDel="00000000" w:rsidP="00000000" w:rsidRDefault="00000000" w:rsidRPr="00000000" w14:paraId="0000007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December 2025:</w:t>
      </w:r>
      <w:r w:rsidDel="00000000" w:rsidR="00000000" w:rsidRPr="00000000">
        <w:rPr>
          <w:rFonts w:ascii="Google Sans Text" w:cs="Google Sans Text" w:eastAsia="Google Sans Text" w:hAnsi="Google Sans Text"/>
          <w:color w:val="1f1f1f"/>
          <w:rtl w:val="0"/>
        </w:rPr>
        <w:t xml:space="preserve"> 411,161 DC Burnt.</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Calculation: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Pr>
        <w:drawing>
          <wp:inline distB="19050" distT="19050" distL="19050" distR="19050">
            <wp:extent cx="5905500" cy="667288"/>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05500" cy="66728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Verdict:</w:t>
      </w:r>
      <w:r w:rsidDel="00000000" w:rsidR="00000000" w:rsidRPr="00000000">
        <w:rPr>
          <w:rFonts w:ascii="Google Sans Text" w:cs="Google Sans Text" w:eastAsia="Google Sans Text" w:hAnsi="Google Sans Text"/>
          <w:color w:val="1f1f1f"/>
          <w:rtl w:val="0"/>
        </w:rPr>
        <w:t xml:space="preserve"> The claim is </w:t>
      </w:r>
      <w:r w:rsidDel="00000000" w:rsidR="00000000" w:rsidRPr="00000000">
        <w:rPr>
          <w:rFonts w:ascii="Google Sans Text" w:cs="Google Sans Text" w:eastAsia="Google Sans Text" w:hAnsi="Google Sans Text"/>
          <w:b w:val="1"/>
          <w:bCs w:val="1"/>
          <w:color w:val="1f1f1f"/>
          <w:rtl w:val="0"/>
        </w:rPr>
        <w:t xml:space="preserve">VERIFIED</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Contextual Analysis:</w:t>
      </w:r>
    </w:p>
    <w:p w:rsidR="00000000" w:rsidDel="00000000" w:rsidP="00000000" w:rsidRDefault="00000000" w:rsidRPr="00000000" w14:paraId="0000007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"Pivot" (Q2 2025):</w:t>
      </w:r>
      <w:r w:rsidDel="00000000" w:rsidR="00000000" w:rsidRPr="00000000">
        <w:rPr>
          <w:rFonts w:ascii="Google Sans Text" w:cs="Google Sans Text" w:eastAsia="Google Sans Text" w:hAnsi="Google Sans Text"/>
          <w:color w:val="1f1f1f"/>
          <w:rtl w:val="0"/>
        </w:rPr>
        <w:t xml:space="preserve"> The surge is likely non-linear. The report highlights Q2 2025 as the acquisition of the first two B2B clients.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suggests a "step-function" growth curve rather than organic linear growth.</w:t>
      </w:r>
    </w:p>
    <w:p w:rsidR="00000000" w:rsidDel="00000000" w:rsidP="00000000" w:rsidRDefault="00000000" w:rsidRPr="00000000" w14:paraId="0000007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Revenue Implication:</w:t>
      </w:r>
      <w:r w:rsidDel="00000000" w:rsidR="00000000" w:rsidRPr="00000000">
        <w:rPr>
          <w:rFonts w:ascii="Google Sans Text" w:cs="Google Sans Text" w:eastAsia="Google Sans Text" w:hAnsi="Google Sans Text"/>
          <w:color w:val="1f1f1f"/>
          <w:rtl w:val="0"/>
        </w:rPr>
        <w:t xml:space="preserve"> Since 1 DC = $1 USD (pegged), the network generated </w:t>
      </w:r>
      <w:r w:rsidDel="00000000" w:rsidR="00000000" w:rsidRPr="00000000">
        <w:rPr>
          <w:rFonts w:ascii="Google Sans Text" w:cs="Google Sans Text" w:eastAsia="Google Sans Text" w:hAnsi="Google Sans Text"/>
          <w:b w:val="1"/>
          <w:bCs w:val="1"/>
          <w:color w:val="1f1f1f"/>
          <w:rtl w:val="0"/>
        </w:rPr>
        <w:t xml:space="preserve">$411,161 USD</w:t>
      </w:r>
      <w:r w:rsidDel="00000000" w:rsidR="00000000" w:rsidRPr="00000000">
        <w:rPr>
          <w:rFonts w:ascii="Google Sans Text" w:cs="Google Sans Text" w:eastAsia="Google Sans Text" w:hAnsi="Google Sans Text"/>
          <w:color w:val="1f1f1f"/>
          <w:rtl w:val="0"/>
        </w:rPr>
        <w:t xml:space="preserve"> in annualized revenue run-rate by Dec 2025. While impressive in percentage terms, absolute revenue of ~$400k is relatively low for a hardware network, suggesting the project is still in the "Bootstrapping" phase and heavily reliant on the Ecosystem Fund/Treasury for operations.</w:t>
      </w:r>
    </w:p>
    <w:p w:rsidR="00000000" w:rsidDel="00000000" w:rsidP="00000000" w:rsidRDefault="00000000" w:rsidRPr="00000000" w14:paraId="0000007F">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Sustainability:</w:t>
      </w:r>
      <w:r w:rsidDel="00000000" w:rsidR="00000000" w:rsidRPr="00000000">
        <w:rPr>
          <w:rFonts w:ascii="Google Sans Text" w:cs="Google Sans Text" w:eastAsia="Google Sans Text" w:hAnsi="Google Sans Text"/>
          <w:color w:val="1f1f1f"/>
          <w:rtl w:val="0"/>
        </w:rPr>
        <w:t xml:space="preserve"> This revenue level supports a modest token buyback program but is insufficient to sustain the network without external funding (VC or Token Sales) in a prolonged bear market.</w:t>
      </w:r>
    </w:p>
    <w:p w:rsidR="00000000" w:rsidDel="00000000" w:rsidP="00000000" w:rsidRDefault="00000000" w:rsidRPr="00000000" w14:paraId="0000008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Missing Artifacts: Q2/Q3 2025 Data Tables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Gap Identified (C08):</w:t>
      </w:r>
      <w:r w:rsidDel="00000000" w:rsidR="00000000" w:rsidRPr="00000000">
        <w:rPr>
          <w:rFonts w:ascii="Google Sans Text" w:cs="Google Sans Text" w:eastAsia="Google Sans Text" w:hAnsi="Google Sans Text"/>
          <w:color w:val="1f1f1f"/>
          <w:rtl w:val="0"/>
        </w:rPr>
        <w:t xml:space="preserve"> The specific monthly breakdown for Q2 and Q3 is missing. While we know the start and end points, we cannot analyze the </w:t>
      </w:r>
      <w:r w:rsidDel="00000000" w:rsidR="00000000" w:rsidRPr="00000000">
        <w:rPr>
          <w:rFonts w:ascii="Google Sans Text" w:cs="Google Sans Text" w:eastAsia="Google Sans Text" w:hAnsi="Google Sans Text"/>
          <w:i w:val="1"/>
          <w:iCs w:val="1"/>
          <w:color w:val="1f1f1f"/>
          <w:rtl w:val="0"/>
        </w:rPr>
        <w:t xml:space="preserve">volatility</w:t>
      </w:r>
      <w:r w:rsidDel="00000000" w:rsidR="00000000" w:rsidRPr="00000000">
        <w:rPr>
          <w:rFonts w:ascii="Google Sans Text" w:cs="Google Sans Text" w:eastAsia="Google Sans Text" w:hAnsi="Google Sans Text"/>
          <w:color w:val="1f1f1f"/>
          <w:rtl w:val="0"/>
        </w:rPr>
        <w:t xml:space="preserve"> of the revenue.</w:t>
      </w:r>
    </w:p>
    <w:p w:rsidR="00000000" w:rsidDel="00000000" w:rsidP="00000000" w:rsidRDefault="00000000" w:rsidRPr="00000000" w14:paraId="00000082">
      <w:pPr>
        <w:numPr>
          <w:ilvl w:val="0"/>
          <w:numId w:val="1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Risk:</w:t>
      </w:r>
      <w:r w:rsidDel="00000000" w:rsidR="00000000" w:rsidRPr="00000000">
        <w:rPr>
          <w:rFonts w:ascii="Google Sans Text" w:cs="Google Sans Text" w:eastAsia="Google Sans Text" w:hAnsi="Google Sans Text"/>
          <w:color w:val="1f1f1f"/>
          <w:rtl w:val="0"/>
        </w:rPr>
        <w:t xml:space="preserve"> Without monthly retention data, we cannot confirm "Revenue Quality." A single month spike in Dec 2025 could mask poor performance in Q2/Q3. This prevents a calculation of the "Churn Rate" for B2B clients.</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On-Chain Architecture Analysis (Target 3)</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have constructed a canonical address map using CoinGecko supply tags and Solana explorer data snippets.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This map verifies that the "Allocations" promised in the whitepaper are technically enforced on-chain via distinct wallets/contracts.</w:t>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4.3.1 Forensic Analysis of Holdings</w:t>
      </w:r>
    </w:p>
    <w:p w:rsidR="00000000" w:rsidDel="00000000" w:rsidP="00000000" w:rsidRDefault="00000000" w:rsidRPr="00000000" w14:paraId="00000086">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Centralization vs. Decentralization:</w:t>
      </w:r>
      <w:r w:rsidDel="00000000" w:rsidR="00000000" w:rsidRPr="00000000">
        <w:rPr>
          <w:rFonts w:ascii="Google Sans Text" w:cs="Google Sans Text" w:eastAsia="Google Sans Text" w:hAnsi="Google Sans Text"/>
          <w:color w:val="1f1f1f"/>
          <w:rtl w:val="0"/>
        </w:rPr>
        <w:t xml:space="preserve"> The top 5 addresses hold &gt;60% of the supply. This is typical for early-stage DePIN (Team + Ecosystem + Reserves), but it presents a "Centralization Risk." The 4X7w6m contract holding ~25% is likely the Mining Reward Pool, which releases via the halving schedule.</w:t>
      </w:r>
    </w:p>
    <w:p w:rsidR="00000000" w:rsidDel="00000000" w:rsidP="00000000" w:rsidRDefault="00000000" w:rsidRPr="00000000" w14:paraId="0000008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Burn Verification:</w:t>
      </w:r>
      <w:r w:rsidDel="00000000" w:rsidR="00000000" w:rsidRPr="00000000">
        <w:rPr>
          <w:rFonts w:ascii="Google Sans Text" w:cs="Google Sans Text" w:eastAsia="Google Sans Text" w:hAnsi="Google Sans Text"/>
          <w:color w:val="1f1f1f"/>
          <w:rtl w:val="0"/>
        </w:rPr>
        <w:t xml:space="preserve"> The existence of E4rqqq and MQqzjH with distinct balances proves that burn mechanisms are active. The total burned (~2.2M ONO) aligns with the blog's claim of "1.7M+ ONO buybacks and burns" (allowing for time drift between blog and snapshot).</w:t>
      </w:r>
    </w:p>
    <w:p w:rsidR="00000000" w:rsidDel="00000000" w:rsidP="00000000" w:rsidRDefault="00000000" w:rsidRPr="00000000" w14:paraId="00000088">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Segregation:</w:t>
      </w:r>
      <w:r w:rsidDel="00000000" w:rsidR="00000000" w:rsidRPr="00000000">
        <w:rPr>
          <w:rFonts w:ascii="Google Sans Text" w:cs="Google Sans Text" w:eastAsia="Google Sans Text" w:hAnsi="Google Sans Text"/>
          <w:color w:val="1f1f1f"/>
          <w:rtl w:val="0"/>
        </w:rPr>
        <w:t xml:space="preserve"> The "Ecosystem" and "Community" funds are in separate wallets (CjYsUp and 9wy6t9), preventing the accidental use of community rewards for operational expenses.</w:t>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Technical Reproducibility &amp; Monitoring (Targets 4 &amp; 5)</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enable continuous monitoring of the thesis, we provide the specifications for reproducing these metrics on Dune Analytics or via direct Solana RPC calls. These queries allow analysts to verify the ongoing health of the network without relying on team reports.</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Reproducibility Pack: Full Address Map Table (C12)</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Note on Truncation: The source snippets provided truncated addresses (e.g., start...end). Full 44-character addresses are not available in the provided text. The table below uses the confirmed segments.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Wallet / Contract Label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Confirmed Identifier (Solana)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Balance /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Verified?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ONO Token Mint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onoyC1ZjHNtT2tShqvVSg5WEcQDbu5zht6sdU9Nwjrc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810M Max Supply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BONO (Beta) Mint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CzYSquESBM4qVQiFas6pSMgeFRG4JLiYyNYHQUcNxudc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Legacy Token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Locked Rewards Halving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4X7w6m...9335LS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~199.8M ONO (~24.7%)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Ecosystem Halving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CjYsUp...oUxeRW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~103.1M ONO (~12.7%)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Locked Community Halving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9wy6t9...LRM2uH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~70.1M ONO (~8.6%)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Post-TGE Investment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6uuwW7...AV5cwg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~54.9M ONO (~6.8%)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Bono2Ono Halving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Hi797p...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~15.4M ONO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Burner Wallet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E4rqqq...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~830k ONO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Burner Wallet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MQqzjH...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~83k ONO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PinkSale Burn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5aaiyp...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~1.3M ONO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YES</w:t>
            </w:r>
          </w:p>
        </w:tc>
      </w:tr>
    </w:tbl>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Burn Query Specification (Target 4) (C13)</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ONO token uses a "Buyback and Burn" model for the token itself, and a "Burn on Use" model for Data Credits. The query below focuses on </w:t>
      </w:r>
      <w:r w:rsidDel="00000000" w:rsidR="00000000" w:rsidRPr="00000000">
        <w:rPr>
          <w:rFonts w:ascii="Google Sans Text" w:cs="Google Sans Text" w:eastAsia="Google Sans Text" w:hAnsi="Google Sans Text"/>
          <w:b w:val="1"/>
          <w:bCs w:val="1"/>
          <w:color w:val="1f1f1f"/>
          <w:rtl w:val="0"/>
        </w:rPr>
        <w:t xml:space="preserve">ONO Token Burns</w:t>
      </w:r>
      <w:r w:rsidDel="00000000" w:rsidR="00000000" w:rsidRPr="00000000">
        <w:rPr>
          <w:rFonts w:ascii="Google Sans Text" w:cs="Google Sans Text" w:eastAsia="Google Sans Text" w:hAnsi="Google Sans Text"/>
          <w:color w:val="1f1f1f"/>
          <w:rtl w:val="0"/>
        </w:rPr>
        <w:t xml:space="preserve">, which directly impact supply velocity. This query effectively monitors the deflationary pressure.</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Query Logic (Dune / SQL):</w:t>
      </w:r>
    </w:p>
    <w:p w:rsidR="00000000" w:rsidDel="00000000" w:rsidP="00000000" w:rsidRDefault="00000000" w:rsidRPr="00000000" w14:paraId="000000BC">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Track daily ONO burned from buybacks.</w:t>
      </w:r>
    </w:p>
    <w:p w:rsidR="00000000" w:rsidDel="00000000" w:rsidP="00000000" w:rsidRDefault="00000000" w:rsidRPr="00000000" w14:paraId="000000B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Solana Token Program Burn instruction.</w:t>
      </w:r>
    </w:p>
    <w:p w:rsidR="00000000" w:rsidDel="00000000" w:rsidP="00000000" w:rsidRDefault="00000000" w:rsidRPr="00000000" w14:paraId="000000BE">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 Mint:</w:t>
      </w:r>
      <w:r w:rsidDel="00000000" w:rsidR="00000000" w:rsidRPr="00000000">
        <w:rPr>
          <w:rFonts w:ascii="Google Sans Text" w:cs="Google Sans Text" w:eastAsia="Google Sans Text" w:hAnsi="Google Sans Text"/>
          <w:color w:val="1f1f1f"/>
          <w:rtl w:val="0"/>
        </w:rPr>
        <w:t xml:space="preserve"> onoyC1ZjHNtT2tShqvVSg5WEcQDbu5zht6sdU9Nwjrc</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SQL</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DUNE ANALYTICS / SOLANA SQL SPECIFICATION</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Title: Onocoy Daily ONO Burn Tracker</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Target: Verify "Deflationary Pressure" Thesis</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f1f1f"/>
          <w:shd w:fill="f0f4f9" w:val="clear"/>
          <w:rtl w:val="0"/>
        </w:rPr>
        <w:br w:type="textWrapping"/>
        <w:t xml:space="preserve">    DATE_TRUNC(</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'day'</w:t>
      </w:r>
      <w:r w:rsidDel="00000000" w:rsidR="00000000" w:rsidRPr="00000000">
        <w:rPr>
          <w:rFonts w:ascii="Google Sans Text" w:cs="Google Sans Text" w:eastAsia="Google Sans Text" w:hAnsi="Google Sans Text"/>
          <w:color w:val="1f1f1f"/>
          <w:shd w:fill="f0f4f9" w:val="clear"/>
          <w:rtl w:val="0"/>
        </w:rPr>
        <w:t xml:space="preserve">, block_time)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burn_date,</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SUM</w:t>
      </w:r>
      <w:r w:rsidDel="00000000" w:rsidR="00000000" w:rsidRPr="00000000">
        <w:rPr>
          <w:rFonts w:ascii="Google Sans Text" w:cs="Google Sans Text" w:eastAsia="Google Sans Text" w:hAnsi="Google Sans Text"/>
          <w:color w:val="1f1f1f"/>
          <w:shd w:fill="f0f4f9" w:val="clear"/>
          <w:rtl w:val="0"/>
        </w:rPr>
        <w:t xml:space="preserve">(amount)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1e9</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ono_burned,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ONO has 9 decimals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COUNT</w:t>
      </w:r>
      <w:r w:rsidDel="00000000" w:rsidR="00000000" w:rsidRPr="00000000">
        <w:rPr>
          <w:rFonts w:ascii="Google Sans Text" w:cs="Google Sans Text" w:eastAsia="Google Sans Text" w:hAnsi="Google Sans Text"/>
          <w:color w:val="1f1f1f"/>
          <w:shd w:fill="f0f4f9" w:val="clear"/>
          <w:rtl w:val="0"/>
        </w:rPr>
        <w:t xml:space="preserve">(tx_signature)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burn_tx_count</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solana.account_activity</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WHERE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token_mint_address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'onoyC1ZjHNtT2tShqvVSg5WEcQDbu5zht6sdU9Nwjrc'</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AND</w:t>
      </w:r>
      <w:r w:rsidDel="00000000" w:rsidR="00000000" w:rsidRPr="00000000">
        <w:rPr>
          <w:rFonts w:ascii="Google Sans Text" w:cs="Google Sans Text" w:eastAsia="Google Sans Text" w:hAnsi="Google Sans Text"/>
          <w:color w:val="1f1f1f"/>
          <w:shd w:fill="f0f4f9" w:val="clear"/>
          <w:rtl w:val="0"/>
        </w:rPr>
        <w:t xml:space="preserve"> activity_type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'burn'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Optional: Filter by specific burner wallets if burn involves transfer-to-dead-address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AND (destination_address = 'E4rqqq...' OR destination_address = 'MQqzjH...')</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AND</w:t>
      </w:r>
      <w:r w:rsidDel="00000000" w:rsidR="00000000" w:rsidRPr="00000000">
        <w:rPr>
          <w:rFonts w:ascii="Google Sans Text" w:cs="Google Sans Text" w:eastAsia="Google Sans Text" w:hAnsi="Google Sans Text"/>
          <w:color w:val="1f1f1f"/>
          <w:shd w:fill="f0f4f9" w:val="clear"/>
          <w:rtl w:val="0"/>
        </w:rPr>
        <w:t xml:space="preserve"> block_time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'2025-01-01'</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GROUP</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BY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ORDER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BY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DESC</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C4">
      <w:pPr>
        <w:numPr>
          <w:ilvl w:val="0"/>
          <w:numId w:val="2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Interpretation:</w:t>
      </w:r>
      <w:r w:rsidDel="00000000" w:rsidR="00000000" w:rsidRPr="00000000">
        <w:rPr>
          <w:rFonts w:ascii="Google Sans Text" w:cs="Google Sans Text" w:eastAsia="Google Sans Text" w:hAnsi="Google Sans Text"/>
          <w:color w:val="1f1f1f"/>
          <w:rtl w:val="0"/>
        </w:rPr>
        <w:t xml:space="preserve"> If the daily burn rate is consistently lower than the new issuance rate (inflation), the token is effectively inflationary, increasing downside risk. A "Solvency" thesis requires Burn &gt; Issuance over long horizons or significant revenue growth.</w:t>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Active Miner Query Specification (Target 5) (C14)</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Evidentiary Gap:</w:t>
      </w:r>
      <w:r w:rsidDel="00000000" w:rsidR="00000000" w:rsidRPr="00000000">
        <w:rPr>
          <w:rFonts w:ascii="Google Sans Text" w:cs="Google Sans Text" w:eastAsia="Google Sans Text" w:hAnsi="Google Sans Text"/>
          <w:color w:val="1f1f1f"/>
          <w:rtl w:val="0"/>
        </w:rPr>
        <w:t xml:space="preserve"> The specific Solana </w:t>
      </w:r>
      <w:r w:rsidDel="00000000" w:rsidR="00000000" w:rsidRPr="00000000">
        <w:rPr>
          <w:rFonts w:ascii="Google Sans Text" w:cs="Google Sans Text" w:eastAsia="Google Sans Text" w:hAnsi="Google Sans Text"/>
          <w:i w:val="1"/>
          <w:iCs w:val="1"/>
          <w:color w:val="1f1f1f"/>
          <w:rtl w:val="0"/>
        </w:rPr>
        <w:t xml:space="preserve">Program ID</w:t>
      </w:r>
      <w:r w:rsidDel="00000000" w:rsidR="00000000" w:rsidRPr="00000000">
        <w:rPr>
          <w:rFonts w:ascii="Google Sans Text" w:cs="Google Sans Text" w:eastAsia="Google Sans Text" w:hAnsi="Google Sans Text"/>
          <w:color w:val="1f1f1f"/>
          <w:rtl w:val="0"/>
        </w:rPr>
        <w:t xml:space="preserve"> for the Onocoy Miner Heartbeat is not explicitly named in the snippets (only the Token ID is provided). However, we can construct the query logic based on the </w:t>
      </w:r>
      <w:r w:rsidDel="00000000" w:rsidR="00000000" w:rsidRPr="00000000">
        <w:rPr>
          <w:rFonts w:ascii="Google Sans Text" w:cs="Google Sans Text" w:eastAsia="Google Sans Text" w:hAnsi="Google Sans Text"/>
          <w:i w:val="1"/>
          <w:iCs w:val="1"/>
          <w:color w:val="1f1f1f"/>
          <w:rtl w:val="0"/>
        </w:rPr>
        <w:t xml:space="preserve">behavior</w:t>
      </w:r>
      <w:r w:rsidDel="00000000" w:rsidR="00000000" w:rsidRPr="00000000">
        <w:rPr>
          <w:rFonts w:ascii="Google Sans Text" w:cs="Google Sans Text" w:eastAsia="Google Sans Text" w:hAnsi="Google Sans Text"/>
          <w:color w:val="1f1f1f"/>
          <w:rtl w:val="0"/>
        </w:rPr>
        <w:t xml:space="preserve"> of DePIN miners (receiving rewards).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Query Logic (Proxy Method):</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Since the Reward Pool (4X7w6m...) distributes tokens to active miners, tracking </w:t>
      </w:r>
      <w:r w:rsidDel="00000000" w:rsidR="00000000" w:rsidRPr="00000000">
        <w:rPr>
          <w:rFonts w:ascii="Google Sans Text" w:cs="Google Sans Text" w:eastAsia="Google Sans Text" w:hAnsi="Google Sans Text"/>
          <w:i w:val="1"/>
          <w:iCs w:val="1"/>
          <w:color w:val="1f1f1f"/>
          <w:rtl w:val="0"/>
        </w:rPr>
        <w:t xml:space="preserve">outbound transfers</w:t>
      </w:r>
      <w:r w:rsidDel="00000000" w:rsidR="00000000" w:rsidRPr="00000000">
        <w:rPr>
          <w:rFonts w:ascii="Google Sans Text" w:cs="Google Sans Text" w:eastAsia="Google Sans Text" w:hAnsi="Google Sans Text"/>
          <w:color w:val="1f1f1f"/>
          <w:rtl w:val="0"/>
        </w:rPr>
        <w:t xml:space="preserve"> from this wallet acts as a verifiable proxy for "Active/Rewarded Miners." This avoids reliance on opaque off-chain data.</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SQL</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DUNE ANALYTICS / SOLANA SQL SPECIFICATION</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Title: Onocoy Active Miner Proxy (Reward Recipients)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Target: Verify "Capacity Retention" Thesis</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f1f1f"/>
          <w:shd w:fill="f0f4f9" w:val="clear"/>
          <w:rtl w:val="0"/>
        </w:rPr>
        <w:br w:type="textWrapping"/>
        <w:t xml:space="preserve">    DATE_TRUNC(</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'day'</w:t>
      </w:r>
      <w:r w:rsidDel="00000000" w:rsidR="00000000" w:rsidRPr="00000000">
        <w:rPr>
          <w:rFonts w:ascii="Google Sans Text" w:cs="Google Sans Text" w:eastAsia="Google Sans Text" w:hAnsi="Google Sans Text"/>
          <w:color w:val="1f1f1f"/>
          <w:shd w:fill="f0f4f9" w:val="clear"/>
          <w:rtl w:val="0"/>
        </w:rPr>
        <w:t xml:space="preserve">, block_time)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reward_date,</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COUNT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DISTINCT</w:t>
      </w:r>
      <w:r w:rsidDel="00000000" w:rsidR="00000000" w:rsidRPr="00000000">
        <w:rPr>
          <w:rFonts w:ascii="Google Sans Text" w:cs="Google Sans Text" w:eastAsia="Google Sans Text" w:hAnsi="Google Sans Text"/>
          <w:color w:val="1f1f1f"/>
          <w:shd w:fill="f0f4f9" w:val="clear"/>
          <w:rtl w:val="0"/>
        </w:rPr>
        <w:t xml:space="preserve"> destination_account)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active_miners_count,</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SUM</w:t>
      </w:r>
      <w:r w:rsidDel="00000000" w:rsidR="00000000" w:rsidRPr="00000000">
        <w:rPr>
          <w:rFonts w:ascii="Google Sans Text" w:cs="Google Sans Text" w:eastAsia="Google Sans Text" w:hAnsi="Google Sans Text"/>
          <w:color w:val="1f1f1f"/>
          <w:shd w:fill="f0f4f9" w:val="clear"/>
          <w:rtl w:val="0"/>
        </w:rPr>
        <w:t xml:space="preserve">(amount)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1e9</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total_rewards_distributed</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solana.spl_token_transfers</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WHERE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source_account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'4X7w6m...'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Insert Full Address of Locked Rewards Pool</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AND</w:t>
      </w:r>
      <w:r w:rsidDel="00000000" w:rsidR="00000000" w:rsidRPr="00000000">
        <w:rPr>
          <w:rFonts w:ascii="Google Sans Text" w:cs="Google Sans Text" w:eastAsia="Google Sans Text" w:hAnsi="Google Sans Text"/>
          <w:color w:val="1f1f1f"/>
          <w:shd w:fill="f0f4f9" w:val="clear"/>
          <w:rtl w:val="0"/>
        </w:rPr>
        <w:t xml:space="preserve"> token_mint_address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'onoyC1ZjHNtT2tShqvVSg5WEcQDbu5zht6sdU9Nwjrc'</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AND</w:t>
      </w:r>
      <w:r w:rsidDel="00000000" w:rsidR="00000000" w:rsidRPr="00000000">
        <w:rPr>
          <w:rFonts w:ascii="Google Sans Text" w:cs="Google Sans Text" w:eastAsia="Google Sans Text" w:hAnsi="Google Sans Text"/>
          <w:color w:val="1f1f1f"/>
          <w:shd w:fill="f0f4f9" w:val="clear"/>
          <w:rtl w:val="0"/>
        </w:rPr>
        <w:t xml:space="preserve"> block_time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'2025-01-01'</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GROUP</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BY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ORDER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BY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DESC</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CE">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Thesis Metric:</w:t>
      </w:r>
      <w:r w:rsidDel="00000000" w:rsidR="00000000" w:rsidRPr="00000000">
        <w:rPr>
          <w:rFonts w:ascii="Google Sans Text" w:cs="Google Sans Text" w:eastAsia="Google Sans Text" w:hAnsi="Google Sans Text"/>
          <w:color w:val="1f1f1f"/>
          <w:rtl w:val="0"/>
        </w:rPr>
        <w:t xml:space="preserve"> This query allows us to calculate the </w:t>
      </w:r>
      <w:r w:rsidDel="00000000" w:rsidR="00000000" w:rsidRPr="00000000">
        <w:rPr>
          <w:rFonts w:ascii="Google Sans Text" w:cs="Google Sans Text" w:eastAsia="Google Sans Text" w:hAnsi="Google Sans Text"/>
          <w:b w:val="1"/>
          <w:bCs w:val="1"/>
          <w:color w:val="1f1f1f"/>
          <w:rtl w:val="0"/>
        </w:rPr>
        <w:t xml:space="preserve">Reward Per Miner (RPM)</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67108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05500" cy="67108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If active_miners_count drops while total_rewards_distributed remains constant (due to halving schedules), RPM increases, theoretically stabilizing retention.</w:t>
      </w:r>
    </w:p>
    <w:p w:rsidR="00000000" w:rsidDel="00000000" w:rsidP="00000000" w:rsidRDefault="00000000" w:rsidRPr="00000000" w14:paraId="000000D0">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If the count drops </w:t>
      </w:r>
      <w:r w:rsidDel="00000000" w:rsidR="00000000" w:rsidRPr="00000000">
        <w:rPr>
          <w:rFonts w:ascii="Google Sans Text" w:cs="Google Sans Text" w:eastAsia="Google Sans Text" w:hAnsi="Google Sans Text"/>
          <w:i w:val="1"/>
          <w:iCs w:val="1"/>
          <w:color w:val="1f1f1f"/>
          <w:rtl w:val="0"/>
        </w:rPr>
        <w:t xml:space="preserve">significantly</w:t>
      </w:r>
      <w:r w:rsidDel="00000000" w:rsidR="00000000" w:rsidRPr="00000000">
        <w:rPr>
          <w:rFonts w:ascii="Google Sans Text" w:cs="Google Sans Text" w:eastAsia="Google Sans Text" w:hAnsi="Google Sans Text"/>
          <w:color w:val="1f1f1f"/>
          <w:rtl w:val="0"/>
        </w:rPr>
        <w:t xml:space="preserve">, the network faces "Capacity Risk" where coverage density falls below the threshold needed for RTK precision.</w:t>
      </w:r>
    </w:p>
    <w:p w:rsidR="00000000" w:rsidDel="00000000" w:rsidP="00000000" w:rsidRDefault="00000000" w:rsidRPr="00000000" w14:paraId="000000D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Final Gap List &amp; Risk Assessment</w:t>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High Impact (Solvency Risk): Exact Vesting Integers.</w:t>
      </w:r>
    </w:p>
    <w:p w:rsidR="00000000" w:rsidDel="00000000" w:rsidP="00000000" w:rsidRDefault="00000000" w:rsidRPr="00000000" w14:paraId="000000D3">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Gap:</w:t>
      </w:r>
      <w:r w:rsidDel="00000000" w:rsidR="00000000" w:rsidRPr="00000000">
        <w:rPr>
          <w:rFonts w:ascii="Google Sans Text" w:cs="Google Sans Text" w:eastAsia="Google Sans Text" w:hAnsi="Google Sans Text"/>
          <w:color w:val="1f1f1f"/>
          <w:rtl w:val="0"/>
        </w:rPr>
        <w:t xml:space="preserve"> Missing the specific number of months for Team and Investor vesting cliffs and durations.</w:t>
      </w:r>
    </w:p>
    <w:p w:rsidR="00000000" w:rsidDel="00000000" w:rsidP="00000000" w:rsidRDefault="00000000" w:rsidRPr="00000000" w14:paraId="000000D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Without this, we cannot model the "Supply Shock" dates. If the Investor cliff is 12 months from TGE (July 2025), a massive unlock hits in July 2026. This is the single largest risk factor for the "Downside" thesis, as it could lead to a liquidity crunch.</w:t>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Medium Impact (Capacity Risk): Active Miner Program ID.</w:t>
      </w:r>
    </w:p>
    <w:p w:rsidR="00000000" w:rsidDel="00000000" w:rsidP="00000000" w:rsidRDefault="00000000" w:rsidRPr="00000000" w14:paraId="000000D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Gap:</w:t>
      </w:r>
      <w:r w:rsidDel="00000000" w:rsidR="00000000" w:rsidRPr="00000000">
        <w:rPr>
          <w:rFonts w:ascii="Google Sans Text" w:cs="Google Sans Text" w:eastAsia="Google Sans Text" w:hAnsi="Google Sans Text"/>
          <w:color w:val="1f1f1f"/>
          <w:rtl w:val="0"/>
        </w:rPr>
        <w:t xml:space="preserve"> Missing the exact Solana Program ID for miner heartbeats (not just token transfers).</w:t>
      </w:r>
    </w:p>
    <w:p w:rsidR="00000000" w:rsidDel="00000000" w:rsidP="00000000" w:rsidRDefault="00000000" w:rsidRPr="00000000" w14:paraId="000000D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Relying on token transfer proxies is imperfect. We need the raw heartbeat data to distinguish between "Online but Unrewarded" (bad data) and "Offline" (churned) miners. This distinction is vital for assessing hardware health vs. data quality.</w:t>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Low Impact (Transparency): Granular Q2/Q3 Data.</w:t>
      </w:r>
    </w:p>
    <w:p w:rsidR="00000000" w:rsidDel="00000000" w:rsidP="00000000" w:rsidRDefault="00000000" w:rsidRPr="00000000" w14:paraId="000000D9">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Gap:</w:t>
      </w:r>
      <w:r w:rsidDel="00000000" w:rsidR="00000000" w:rsidRPr="00000000">
        <w:rPr>
          <w:rFonts w:ascii="Google Sans Text" w:cs="Google Sans Text" w:eastAsia="Google Sans Text" w:hAnsi="Google Sans Text"/>
          <w:color w:val="1f1f1f"/>
          <w:rtl w:val="0"/>
        </w:rPr>
        <w:t xml:space="preserve"> Missing monthly rows for Data Credit burns.</w:t>
      </w:r>
    </w:p>
    <w:p w:rsidR="00000000" w:rsidDel="00000000" w:rsidP="00000000" w:rsidRDefault="00000000" w:rsidRPr="00000000" w14:paraId="000000D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While the year-end trend is positive, missing the middle data points prevents analysis of revenue volatility. A smooth annual curve might hide extreme monthly volatility that would indicate client instability.</w:t>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Low Impact (Technical): Full Wallet Addresses.</w:t>
      </w:r>
    </w:p>
    <w:p w:rsidR="00000000" w:rsidDel="00000000" w:rsidP="00000000" w:rsidRDefault="00000000" w:rsidRPr="00000000" w14:paraId="000000DC">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Gap:</w:t>
      </w:r>
      <w:r w:rsidDel="00000000" w:rsidR="00000000" w:rsidRPr="00000000">
        <w:rPr>
          <w:rFonts w:ascii="Google Sans Text" w:cs="Google Sans Text" w:eastAsia="Google Sans Text" w:hAnsi="Google Sans Text"/>
          <w:color w:val="1f1f1f"/>
          <w:rtl w:val="0"/>
        </w:rPr>
        <w:t xml:space="preserve"> 44-character addresses are truncated in public snippets.</w:t>
      </w:r>
    </w:p>
    <w:p w:rsidR="00000000" w:rsidDel="00000000" w:rsidP="00000000" w:rsidRDefault="00000000" w:rsidRPr="00000000" w14:paraId="000000DD">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While the verified segments allow for identification, full auditability requires the complete strings to perform deep-history forensic analysis on Solana explorers.</w:t>
      </w:r>
    </w:p>
    <w:p w:rsidR="00000000" w:rsidDel="00000000" w:rsidP="00000000" w:rsidRDefault="00000000" w:rsidRPr="00000000" w14:paraId="000000D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Citation-Ready References</w:t>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Onocoy Association.</w:t>
      </w:r>
      <w:r w:rsidDel="00000000" w:rsidR="00000000" w:rsidRPr="00000000">
        <w:rPr>
          <w:rFonts w:ascii="Google Sans Text" w:cs="Google Sans Text" w:eastAsia="Google Sans Text" w:hAnsi="Google Sans Text"/>
          <w:color w:val="1f1f1f"/>
          <w:rtl w:val="0"/>
        </w:rPr>
        <w:t xml:space="preserve"> (2025, July 7). </w:t>
      </w:r>
      <w:r w:rsidDel="00000000" w:rsidR="00000000" w:rsidRPr="00000000">
        <w:rPr>
          <w:rFonts w:ascii="Google Sans Text" w:cs="Google Sans Text" w:eastAsia="Google Sans Text" w:hAnsi="Google Sans Text"/>
          <w:i w:val="1"/>
          <w:iCs w:val="1"/>
          <w:color w:val="1f1f1f"/>
          <w:rtl w:val="0"/>
        </w:rPr>
        <w:t xml:space="preserve">Onocoy Whitepaper: Enabling Mass Adoption of High Precision GNSS Positioning Using Web3 (Rev 3.0.1)</w:t>
      </w:r>
      <w:r w:rsidDel="00000000" w:rsidR="00000000" w:rsidRPr="00000000">
        <w:rPr>
          <w:rFonts w:ascii="Google Sans Text" w:cs="Google Sans Text" w:eastAsia="Google Sans Text" w:hAnsi="Google Sans Text"/>
          <w:color w:val="1f1f1f"/>
          <w:rtl w:val="0"/>
        </w:rPr>
        <w:t xml:space="preserve">. Retrieved from docs.onocoy.com.</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Onocoy Association.</w:t>
      </w:r>
      <w:r w:rsidDel="00000000" w:rsidR="00000000" w:rsidRPr="00000000">
        <w:rPr>
          <w:rFonts w:ascii="Google Sans Text" w:cs="Google Sans Text" w:eastAsia="Google Sans Text" w:hAnsi="Google Sans Text"/>
          <w:color w:val="1f1f1f"/>
          <w:rtl w:val="0"/>
        </w:rPr>
        <w:t xml:space="preserve"> (n.d.). </w:t>
      </w:r>
      <w:r w:rsidDel="00000000" w:rsidR="00000000" w:rsidRPr="00000000">
        <w:rPr>
          <w:rFonts w:ascii="Google Sans Text" w:cs="Google Sans Text" w:eastAsia="Google Sans Text" w:hAnsi="Google Sans Text"/>
          <w:i w:val="1"/>
          <w:iCs w:val="1"/>
          <w:color w:val="1f1f1f"/>
          <w:rtl w:val="0"/>
        </w:rPr>
        <w:t xml:space="preserve">Tokenomics Documentation</w:t>
      </w:r>
      <w:r w:rsidDel="00000000" w:rsidR="00000000" w:rsidRPr="00000000">
        <w:rPr>
          <w:rFonts w:ascii="Google Sans Text" w:cs="Google Sans Text" w:eastAsia="Google Sans Text" w:hAnsi="Google Sans Text"/>
          <w:color w:val="1f1f1f"/>
          <w:rtl w:val="0"/>
        </w:rPr>
        <w:t xml:space="preserve">. Retrieved Feb 11, 2026, from </w:t>
      </w:r>
      <w:hyperlink r:id="rId8">
        <w:r w:rsidDel="00000000" w:rsidR="00000000" w:rsidRPr="00000000">
          <w:rPr>
            <w:rFonts w:ascii="Google Sans Text" w:cs="Google Sans Text" w:eastAsia="Google Sans Text" w:hAnsi="Google Sans Text"/>
            <w:color w:val="0b57d0"/>
            <w:u w:val="single"/>
            <w:rtl w:val="0"/>
          </w:rPr>
          <w:t xml:space="preserve">docs.onocoy.com/documentation/tokenomics</w:t>
        </w:r>
      </w:hyperlink>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Onocoy Blog.</w:t>
      </w:r>
      <w:r w:rsidDel="00000000" w:rsidR="00000000" w:rsidRPr="00000000">
        <w:rPr>
          <w:rFonts w:ascii="Google Sans Text" w:cs="Google Sans Text" w:eastAsia="Google Sans Text" w:hAnsi="Google Sans Text"/>
          <w:color w:val="1f1f1f"/>
          <w:rtl w:val="0"/>
        </w:rPr>
        <w:t xml:space="preserve"> (2026, January 5). </w:t>
      </w:r>
      <w:r w:rsidDel="00000000" w:rsidR="00000000" w:rsidRPr="00000000">
        <w:rPr>
          <w:rFonts w:ascii="Google Sans Text" w:cs="Google Sans Text" w:eastAsia="Google Sans Text" w:hAnsi="Google Sans Text"/>
          <w:i w:val="1"/>
          <w:iCs w:val="1"/>
          <w:color w:val="1f1f1f"/>
          <w:rtl w:val="0"/>
        </w:rPr>
        <w:t xml:space="preserve">Onocoy 2025 Year in Review: From TGE to Global GNSS Leadership</w:t>
      </w:r>
      <w:r w:rsidDel="00000000" w:rsidR="00000000" w:rsidRPr="00000000">
        <w:rPr>
          <w:rFonts w:ascii="Google Sans Text" w:cs="Google Sans Text" w:eastAsia="Google Sans Text" w:hAnsi="Google Sans Text"/>
          <w:color w:val="1f1f1f"/>
          <w:rtl w:val="0"/>
        </w:rPr>
        <w:t xml:space="preserve">. Retrieved from </w:t>
      </w:r>
      <w:hyperlink r:id="rId9">
        <w:r w:rsidDel="00000000" w:rsidR="00000000" w:rsidRPr="00000000">
          <w:rPr>
            <w:rFonts w:ascii="Google Sans Text" w:cs="Google Sans Text" w:eastAsia="Google Sans Text" w:hAnsi="Google Sans Text"/>
            <w:color w:val="0b57d0"/>
            <w:u w:val="single"/>
            <w:rtl w:val="0"/>
          </w:rPr>
          <w:t xml:space="preserve">onocoy.com/blog</w:t>
        </w:r>
      </w:hyperlink>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CoinGecko.</w:t>
      </w:r>
      <w:r w:rsidDel="00000000" w:rsidR="00000000" w:rsidRPr="00000000">
        <w:rPr>
          <w:rFonts w:ascii="Google Sans Text" w:cs="Google Sans Text" w:eastAsia="Google Sans Text" w:hAnsi="Google Sans Text"/>
          <w:color w:val="1f1f1f"/>
          <w:rtl w:val="0"/>
        </w:rPr>
        <w:t xml:space="preserve"> (2026, Feb 11). </w:t>
      </w:r>
      <w:r w:rsidDel="00000000" w:rsidR="00000000" w:rsidRPr="00000000">
        <w:rPr>
          <w:rFonts w:ascii="Google Sans Text" w:cs="Google Sans Text" w:eastAsia="Google Sans Text" w:hAnsi="Google Sans Text"/>
          <w:i w:val="1"/>
          <w:iCs w:val="1"/>
          <w:color w:val="1f1f1f"/>
          <w:rtl w:val="0"/>
        </w:rPr>
        <w:t xml:space="preserve">Onocoy Token (ONO) Supply &amp; Holders Data</w:t>
      </w:r>
      <w:r w:rsidDel="00000000" w:rsidR="00000000" w:rsidRPr="00000000">
        <w:rPr>
          <w:rFonts w:ascii="Google Sans Text" w:cs="Google Sans Text" w:eastAsia="Google Sans Text" w:hAnsi="Google Sans Text"/>
          <w:color w:val="1f1f1f"/>
          <w:rtl w:val="0"/>
        </w:rPr>
        <w:t xml:space="preserve">. Retrieved from coingecko.com.</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Dune Analytics.</w:t>
      </w:r>
      <w:r w:rsidDel="00000000" w:rsidR="00000000" w:rsidRPr="00000000">
        <w:rPr>
          <w:rFonts w:ascii="Google Sans Text" w:cs="Google Sans Text" w:eastAsia="Google Sans Text" w:hAnsi="Google Sans Text"/>
          <w:color w:val="1f1f1f"/>
          <w:rtl w:val="0"/>
        </w:rPr>
        <w:t xml:space="preserve"> (n.d.). </w:t>
      </w:r>
      <w:r w:rsidDel="00000000" w:rsidR="00000000" w:rsidRPr="00000000">
        <w:rPr>
          <w:rFonts w:ascii="Google Sans Text" w:cs="Google Sans Text" w:eastAsia="Google Sans Text" w:hAnsi="Google Sans Text"/>
          <w:i w:val="1"/>
          <w:iCs w:val="1"/>
          <w:color w:val="1f1f1f"/>
          <w:rtl w:val="0"/>
        </w:rPr>
        <w:t xml:space="preserve">Onocoy Dashboard (@onocoy)</w:t>
      </w:r>
      <w:r w:rsidDel="00000000" w:rsidR="00000000" w:rsidRPr="00000000">
        <w:rPr>
          <w:rFonts w:ascii="Google Sans Text" w:cs="Google Sans Text" w:eastAsia="Google Sans Text" w:hAnsi="Google Sans Text"/>
          <w:color w:val="1f1f1f"/>
          <w:rtl w:val="0"/>
        </w:rPr>
        <w:t xml:space="preserve">. Retrieved from </w:t>
      </w:r>
      <w:hyperlink r:id="rId10">
        <w:r w:rsidDel="00000000" w:rsidR="00000000" w:rsidRPr="00000000">
          <w:rPr>
            <w:rFonts w:ascii="Google Sans Text" w:cs="Google Sans Text" w:eastAsia="Google Sans Text" w:hAnsi="Google Sans Text"/>
            <w:color w:val="0b57d0"/>
            <w:u w:val="single"/>
            <w:rtl w:val="0"/>
          </w:rPr>
          <w:t xml:space="preserve">dune.com/onocoy/dashboard</w:t>
        </w:r>
      </w:hyperlink>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CryptoRank.</w:t>
      </w:r>
      <w:r w:rsidDel="00000000" w:rsidR="00000000" w:rsidRPr="00000000">
        <w:rPr>
          <w:rFonts w:ascii="Google Sans Text" w:cs="Google Sans Text" w:eastAsia="Google Sans Text" w:hAnsi="Google Sans Text"/>
          <w:color w:val="1f1f1f"/>
          <w:rtl w:val="0"/>
        </w:rPr>
        <w:t xml:space="preserve"> (2025). </w:t>
      </w:r>
      <w:r w:rsidDel="00000000" w:rsidR="00000000" w:rsidRPr="00000000">
        <w:rPr>
          <w:rFonts w:ascii="Google Sans Text" w:cs="Google Sans Text" w:eastAsia="Google Sans Text" w:hAnsi="Google Sans Text"/>
          <w:i w:val="1"/>
          <w:iCs w:val="1"/>
          <w:color w:val="1f1f1f"/>
          <w:rtl w:val="0"/>
        </w:rPr>
        <w:t xml:space="preserve">Onocoy ICO &amp; Fundraising Info</w:t>
      </w:r>
      <w:r w:rsidDel="00000000" w:rsidR="00000000" w:rsidRPr="00000000">
        <w:rPr>
          <w:rFonts w:ascii="Google Sans Text" w:cs="Google Sans Text" w:eastAsia="Google Sans Text" w:hAnsi="Google Sans Text"/>
          <w:color w:val="1f1f1f"/>
          <w:rtl w:val="0"/>
        </w:rPr>
        <w:t xml:space="preserve">. Retrieved from cryptorank.io/ico/onocoy.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Analyst Note:</w:t>
      </w:r>
      <w:r w:rsidDel="00000000" w:rsidR="00000000" w:rsidRPr="00000000">
        <w:rPr>
          <w:rFonts w:ascii="Google Sans Text" w:cs="Google Sans Text" w:eastAsia="Google Sans Text" w:hAnsi="Google Sans Text"/>
          <w:color w:val="1f1f1f"/>
          <w:rtl w:val="0"/>
        </w:rPr>
        <w:t xml:space="preserve"> The Onocoy network exhibits strong fundamental growth indicators (1527% revenue surge) and a verifiable on-chain structure. However, the opacity regarding specific vesting timelines for insiders constitutes a material risk for retail participants entering primarily on token-incentive premises. Downside stress tests should assume a "worst-case" scenario of a 12-month cliff expiring in Q3 2026. Given the confirmed TGE date of Q3 2025, the market is currently in a "Lock-up Grace Period," masking potential future volatility.</w:t>
      </w:r>
    </w:p>
    <w:p w:rsidR="00000000" w:rsidDel="00000000" w:rsidP="00000000" w:rsidRDefault="00000000" w:rsidRPr="00000000" w14:paraId="000000E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onocoy 2025 Year in Review: From TGE to Global GNSS Leadership, accessed February 11, 2026, </w:t>
      </w:r>
      <w:hyperlink r:id="rId11">
        <w:r w:rsidDel="00000000" w:rsidR="00000000" w:rsidRPr="00000000">
          <w:rPr>
            <w:rFonts w:ascii="Google Sans" w:cs="Google Sans" w:eastAsia="Google Sans" w:hAnsi="Google Sans"/>
            <w:color w:val="0000ee"/>
            <w:sz w:val="24"/>
            <w:szCs w:val="24"/>
            <w:u w:val="single"/>
            <w:rtl w:val="0"/>
          </w:rPr>
          <w:t xml:space="preserve">https://onocoy.com/blog/onocoy-2025-year-in-review-from-tge-to-global-gnss-leadership</w:t>
        </w:r>
      </w:hyperlink>
      <w:r w:rsidDel="00000000" w:rsidR="00000000" w:rsidRPr="00000000">
        <w:rPr>
          <w:rtl w:val="0"/>
        </w:rPr>
      </w:r>
    </w:p>
    <w:p w:rsidR="00000000" w:rsidDel="00000000" w:rsidP="00000000" w:rsidRDefault="00000000" w:rsidRPr="00000000" w14:paraId="000000E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onocoy (ONO) Pre-sale Funding Rounds, Token Sale Review &amp; Tokenomics Analysis | CryptoRank.io, accessed February 11, 2026, </w:t>
      </w:r>
      <w:hyperlink r:id="rId12">
        <w:r w:rsidDel="00000000" w:rsidR="00000000" w:rsidRPr="00000000">
          <w:rPr>
            <w:rFonts w:ascii="Google Sans" w:cs="Google Sans" w:eastAsia="Google Sans" w:hAnsi="Google Sans"/>
            <w:color w:val="0000ee"/>
            <w:sz w:val="24"/>
            <w:szCs w:val="24"/>
            <w:u w:val="single"/>
            <w:rtl w:val="0"/>
          </w:rPr>
          <w:t xml:space="preserve">https://cryptorank.io/ico/onocoy</w:t>
        </w:r>
      </w:hyperlink>
      <w:r w:rsidDel="00000000" w:rsidR="00000000" w:rsidRPr="00000000">
        <w:rPr>
          <w:rtl w:val="0"/>
        </w:rPr>
      </w:r>
    </w:p>
    <w:p w:rsidR="00000000" w:rsidDel="00000000" w:rsidP="00000000" w:rsidRDefault="00000000" w:rsidRPr="00000000" w14:paraId="000000E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Tokenomics | onocoy Documentation, accessed February 11, 2026, </w:t>
      </w:r>
      <w:hyperlink r:id="rId13">
        <w:r w:rsidDel="00000000" w:rsidR="00000000" w:rsidRPr="00000000">
          <w:rPr>
            <w:rFonts w:ascii="Google Sans" w:cs="Google Sans" w:eastAsia="Google Sans" w:hAnsi="Google Sans"/>
            <w:color w:val="0000ee"/>
            <w:sz w:val="24"/>
            <w:szCs w:val="24"/>
            <w:u w:val="single"/>
            <w:rtl w:val="0"/>
          </w:rPr>
          <w:t xml:space="preserve">https://docs.onocoy.com/documentation/tokenomics</w:t>
        </w:r>
      </w:hyperlink>
      <w:r w:rsidDel="00000000" w:rsidR="00000000" w:rsidRPr="00000000">
        <w:rPr>
          <w:rtl w:val="0"/>
        </w:rPr>
      </w:r>
    </w:p>
    <w:p w:rsidR="00000000" w:rsidDel="00000000" w:rsidP="00000000" w:rsidRDefault="00000000" w:rsidRPr="00000000" w14:paraId="000000E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Onocoy Token Price: ONO Live Price Chart, Market Cap &amp; News Today | CoinGecko, accessed February 11, 2026, </w:t>
      </w:r>
      <w:hyperlink r:id="rId14">
        <w:r w:rsidDel="00000000" w:rsidR="00000000" w:rsidRPr="00000000">
          <w:rPr>
            <w:rFonts w:ascii="Google Sans" w:cs="Google Sans" w:eastAsia="Google Sans" w:hAnsi="Google Sans"/>
            <w:color w:val="0000ee"/>
            <w:sz w:val="24"/>
            <w:szCs w:val="24"/>
            <w:u w:val="single"/>
            <w:rtl w:val="0"/>
          </w:rPr>
          <w:t xml:space="preserve">https://www.coingecko.com/en/coins/onocoy-token</w:t>
        </w:r>
      </w:hyperlink>
      <w:r w:rsidDel="00000000" w:rsidR="00000000" w:rsidRPr="00000000">
        <w:rPr>
          <w:rtl w:val="0"/>
        </w:rPr>
      </w:r>
    </w:p>
    <w:p w:rsidR="00000000" w:rsidDel="00000000" w:rsidP="00000000" w:rsidRDefault="00000000" w:rsidRPr="00000000" w14:paraId="000000E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Onocoy | Dune, accessed February 11, 2026, </w:t>
      </w:r>
      <w:hyperlink r:id="rId15">
        <w:r w:rsidDel="00000000" w:rsidR="00000000" w:rsidRPr="00000000">
          <w:rPr>
            <w:rFonts w:ascii="Google Sans" w:cs="Google Sans" w:eastAsia="Google Sans" w:hAnsi="Google Sans"/>
            <w:color w:val="0000ee"/>
            <w:sz w:val="24"/>
            <w:szCs w:val="24"/>
            <w:u w:val="single"/>
            <w:rtl w:val="0"/>
          </w:rPr>
          <w:t xml:space="preserve">https://dune.com/onocoy/dashboard</w:t>
        </w:r>
      </w:hyperlink>
      <w:r w:rsidDel="00000000" w:rsidR="00000000" w:rsidRPr="00000000">
        <w:rPr>
          <w:rtl w:val="0"/>
        </w:rPr>
      </w:r>
    </w:p>
    <w:p w:rsidR="00000000" w:rsidDel="00000000" w:rsidP="00000000" w:rsidRDefault="00000000" w:rsidRPr="00000000" w14:paraId="000000E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onocoy Documentation: What is onocoy?, accessed February 11, 2026, </w:t>
      </w:r>
      <w:hyperlink r:id="rId16">
        <w:r w:rsidDel="00000000" w:rsidR="00000000" w:rsidRPr="00000000">
          <w:rPr>
            <w:rFonts w:ascii="Google Sans" w:cs="Google Sans" w:eastAsia="Google Sans" w:hAnsi="Google Sans"/>
            <w:color w:val="0000ee"/>
            <w:sz w:val="24"/>
            <w:szCs w:val="24"/>
            <w:u w:val="single"/>
            <w:rtl w:val="0"/>
          </w:rPr>
          <w:t xml:space="preserve">https://docs.onocoy.com/documentation</w:t>
        </w:r>
      </w:hyperlink>
      <w:r w:rsidDel="00000000" w:rsidR="00000000" w:rsidRPr="00000000">
        <w:rPr>
          <w:rtl w:val="0"/>
        </w:rPr>
      </w:r>
    </w:p>
    <w:p w:rsidR="00000000" w:rsidDel="00000000" w:rsidP="00000000" w:rsidRDefault="00000000" w:rsidRPr="00000000" w14:paraId="000000E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template for the arxiv style - GitBook, accessed February 11, 2026, </w:t>
      </w:r>
      <w:hyperlink r:id="rId17">
        <w:r w:rsidDel="00000000" w:rsidR="00000000" w:rsidRPr="00000000">
          <w:rPr>
            <w:rFonts w:ascii="Google Sans" w:cs="Google Sans" w:eastAsia="Google Sans" w:hAnsi="Google Sans"/>
            <w:color w:val="0000ee"/>
            <w:sz w:val="24"/>
            <w:szCs w:val="24"/>
            <w:u w:val="single"/>
            <w:rtl w:val="0"/>
          </w:rPr>
          <w:t xml:space="preserve">https://3173123995-files.gitbook.io/~/files/v0/b/gitbook-x-prod.appspot.com/o/spaces%2FjBN41DfVchs8L33Unu18%2Fuploads%2FQpIpACfvhopWB2HuLyNn%2Fonocoy_whitepaper_301.pdf?alt=media&amp;token=a5b8c9f4-b0e1-4f8f-a5fe-c604a373d015</w:t>
        </w:r>
      </w:hyperlink>
      <w:r w:rsidDel="00000000" w:rsidR="00000000" w:rsidRPr="00000000">
        <w:rPr>
          <w:rtl w:val="0"/>
        </w:rPr>
      </w:r>
    </w:p>
    <w:p w:rsidR="00000000" w:rsidDel="00000000" w:rsidP="00000000" w:rsidRDefault="00000000" w:rsidRPr="00000000" w14:paraId="000000E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Onocoy Token (ONO) Today's Price | Real-Time ONO Price and Market Data on LBank, accessed February 11, 2026, </w:t>
      </w:r>
      <w:hyperlink r:id="rId18">
        <w:r w:rsidDel="00000000" w:rsidR="00000000" w:rsidRPr="00000000">
          <w:rPr>
            <w:rFonts w:ascii="Google Sans" w:cs="Google Sans" w:eastAsia="Google Sans" w:hAnsi="Google Sans"/>
            <w:color w:val="0000ee"/>
            <w:sz w:val="24"/>
            <w:szCs w:val="24"/>
            <w:u w:val="single"/>
            <w:rtl w:val="0"/>
          </w:rPr>
          <w:t xml:space="preserve">https://www.lbank.com/price/onocoy-token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onocoy.com/blog/onocoy-2025-year-in-review-from-tge-to-global-gnss-leadership" TargetMode="External"/><Relationship Id="rId10" Type="http://schemas.openxmlformats.org/officeDocument/2006/relationships/hyperlink" Target="https://dune.com/onocoy/dashboard" TargetMode="External"/><Relationship Id="rId13" Type="http://schemas.openxmlformats.org/officeDocument/2006/relationships/hyperlink" Target="https://docs.onocoy.com/documentation/tokenomics" TargetMode="External"/><Relationship Id="rId12" Type="http://schemas.openxmlformats.org/officeDocument/2006/relationships/hyperlink" Target="https://cryptorank.io/ico/onoco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onocoy.com/blog" TargetMode="External"/><Relationship Id="rId15" Type="http://schemas.openxmlformats.org/officeDocument/2006/relationships/hyperlink" Target="https://dune.com/onocoy/dashboard" TargetMode="External"/><Relationship Id="rId14" Type="http://schemas.openxmlformats.org/officeDocument/2006/relationships/hyperlink" Target="https://www.coingecko.com/en/coins/onocoy-token" TargetMode="External"/><Relationship Id="rId17" Type="http://schemas.openxmlformats.org/officeDocument/2006/relationships/hyperlink" Target="https://3173123995-files.gitbook.io/~/files/v0/b/gitbook-x-prod.appspot.com/o/spaces%2FjBN41DfVchs8L33Unu18%2Fuploads%2FQpIpACfvhopWB2HuLyNn%2Fonocoy_whitepaper_301.pdf?alt=media&amp;token=a5b8c9f4-b0e1-4f8f-a5fe-c604a373d015" TargetMode="External"/><Relationship Id="rId16" Type="http://schemas.openxmlformats.org/officeDocument/2006/relationships/hyperlink" Target="https://docs.onocoy.com/documentation" TargetMode="External"/><Relationship Id="rId5" Type="http://schemas.openxmlformats.org/officeDocument/2006/relationships/styles" Target="styles.xml"/><Relationship Id="rId6" Type="http://schemas.openxmlformats.org/officeDocument/2006/relationships/image" Target="media/image1.png"/><Relationship Id="rId18" Type="http://schemas.openxmlformats.org/officeDocument/2006/relationships/hyperlink" Target="https://www.lbank.com/price/onocoy-token" TargetMode="External"/><Relationship Id="rId7" Type="http://schemas.openxmlformats.org/officeDocument/2006/relationships/image" Target="media/image2.png"/><Relationship Id="rId8" Type="http://schemas.openxmlformats.org/officeDocument/2006/relationships/hyperlink" Target="https://docs.onocoy.com/documentation/tokenomic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